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3B2" w:rsidRPr="00C3455E" w:rsidRDefault="00BC33B2" w:rsidP="00BC33B2">
      <w:pPr>
        <w:spacing w:after="0" w:line="240" w:lineRule="auto"/>
        <w:contextualSpacing/>
        <w:jc w:val="center"/>
        <w:rPr>
          <w:rFonts w:ascii="Segoe UI" w:hAnsi="Segoe UI" w:cs="Segoe UI"/>
          <w:b/>
          <w:sz w:val="28"/>
          <w:szCs w:val="28"/>
        </w:rPr>
      </w:pPr>
      <w:r w:rsidRPr="00C3455E">
        <w:rPr>
          <w:rFonts w:ascii="Segoe UI" w:hAnsi="Segoe UI" w:cs="Segoe UI"/>
          <w:b/>
          <w:sz w:val="28"/>
          <w:szCs w:val="28"/>
        </w:rPr>
        <w:t>Awards Descriptions an</w:t>
      </w:r>
      <w:bookmarkStart w:id="0" w:name="_GoBack"/>
      <w:bookmarkEnd w:id="0"/>
      <w:r w:rsidRPr="00C3455E">
        <w:rPr>
          <w:rFonts w:ascii="Segoe UI" w:hAnsi="Segoe UI" w:cs="Segoe UI"/>
          <w:b/>
          <w:sz w:val="28"/>
          <w:szCs w:val="28"/>
        </w:rPr>
        <w:t>d Judging Criteria</w:t>
      </w:r>
    </w:p>
    <w:p w:rsidR="00BC33B2" w:rsidRPr="0007041E" w:rsidRDefault="00BC33B2" w:rsidP="00BC33B2">
      <w:pPr>
        <w:spacing w:after="0" w:line="240" w:lineRule="auto"/>
        <w:contextualSpacing/>
        <w:jc w:val="center"/>
        <w:rPr>
          <w:rFonts w:ascii="Segoe UI" w:hAnsi="Segoe UI" w:cs="Segoe UI"/>
          <w:b/>
        </w:rPr>
      </w:pPr>
    </w:p>
    <w:p w:rsidR="00BC33B2" w:rsidRPr="0007041E" w:rsidRDefault="00BC33B2" w:rsidP="00BC33B2">
      <w:pPr>
        <w:pStyle w:val="ListParagraph"/>
        <w:numPr>
          <w:ilvl w:val="0"/>
          <w:numId w:val="5"/>
        </w:numPr>
        <w:spacing w:after="0" w:line="240" w:lineRule="auto"/>
        <w:rPr>
          <w:rFonts w:ascii="Segoe UI" w:hAnsi="Segoe UI" w:cs="Segoe UI"/>
          <w:b/>
        </w:rPr>
      </w:pPr>
      <w:r w:rsidRPr="0007041E">
        <w:rPr>
          <w:rFonts w:ascii="Segoe UI" w:hAnsi="Segoe UI" w:cs="Segoe UI"/>
          <w:b/>
        </w:rPr>
        <w:t>Michael Carroll Leadership Award</w:t>
      </w:r>
    </w:p>
    <w:p w:rsidR="00BC33B2" w:rsidRPr="0007041E" w:rsidRDefault="00BC33B2" w:rsidP="00BC33B2">
      <w:pPr>
        <w:spacing w:after="0" w:line="240" w:lineRule="auto"/>
        <w:ind w:left="360"/>
        <w:contextualSpacing/>
        <w:rPr>
          <w:rFonts w:ascii="Segoe UI" w:hAnsi="Segoe UI" w:cs="Segoe UI"/>
        </w:rPr>
      </w:pPr>
      <w:r w:rsidRPr="0007041E">
        <w:rPr>
          <w:rFonts w:ascii="Segoe UI" w:hAnsi="Segoe UI" w:cs="Segoe UI"/>
        </w:rPr>
        <w:t>This award recognizes a person in the state who has exhibited exceptional advocacy to further support the community economic development industry. Advocacy activities must be above the normal employment expectations and can include activities over the course of several years or a significant activity that resulted in a positive outcome. Nominees may be nonprofit staff, board members, local/state government, funders, or others in the field. This "centerpiece" award carries with it a $2,500 contribution to the nonprofit organization of the winner's choice.</w:t>
      </w:r>
    </w:p>
    <w:p w:rsidR="00BC33B2" w:rsidRPr="00DA71B9" w:rsidRDefault="00BC33B2" w:rsidP="00BC33B2">
      <w:pPr>
        <w:spacing w:after="0" w:line="240" w:lineRule="auto"/>
        <w:ind w:left="360"/>
        <w:contextualSpacing/>
        <w:rPr>
          <w:rFonts w:ascii="Segoe UI" w:hAnsi="Segoe UI" w:cs="Segoe UI"/>
          <w:b/>
          <w:sz w:val="16"/>
          <w:szCs w:val="16"/>
        </w:rPr>
      </w:pPr>
    </w:p>
    <w:p w:rsidR="00BC33B2" w:rsidRPr="0007041E" w:rsidRDefault="00BC33B2" w:rsidP="00BC33B2">
      <w:pPr>
        <w:spacing w:after="0" w:line="240" w:lineRule="auto"/>
        <w:ind w:left="360"/>
        <w:contextualSpacing/>
        <w:rPr>
          <w:rFonts w:ascii="Segoe UI" w:hAnsi="Segoe UI" w:cs="Segoe UI"/>
          <w:b/>
        </w:rPr>
      </w:pPr>
      <w:r w:rsidRPr="0007041E">
        <w:rPr>
          <w:rFonts w:ascii="Segoe UI" w:hAnsi="Segoe UI" w:cs="Segoe UI"/>
          <w:b/>
        </w:rPr>
        <w:t>Judging Criteria:</w:t>
      </w:r>
    </w:p>
    <w:p w:rsidR="00BC33B2" w:rsidRPr="0007041E" w:rsidRDefault="00BC33B2" w:rsidP="00BC33B2">
      <w:pPr>
        <w:numPr>
          <w:ilvl w:val="0"/>
          <w:numId w:val="3"/>
        </w:numPr>
        <w:tabs>
          <w:tab w:val="clear" w:pos="1008"/>
          <w:tab w:val="num" w:pos="648"/>
        </w:tabs>
        <w:spacing w:after="0" w:line="240" w:lineRule="auto"/>
        <w:ind w:left="648"/>
        <w:contextualSpacing/>
        <w:rPr>
          <w:rFonts w:ascii="Segoe UI" w:hAnsi="Segoe UI" w:cs="Segoe UI"/>
        </w:rPr>
      </w:pPr>
      <w:r w:rsidRPr="0007041E">
        <w:rPr>
          <w:rFonts w:ascii="Segoe UI" w:hAnsi="Segoe UI" w:cs="Segoe UI"/>
        </w:rPr>
        <w:t>Contributions to housing &amp; community economic development field, over and above normal employment expectations</w:t>
      </w:r>
      <w:r w:rsidRPr="0007041E">
        <w:rPr>
          <w:rFonts w:ascii="Segoe UI" w:hAnsi="Segoe UI" w:cs="Segoe UI"/>
        </w:rPr>
        <w:tab/>
      </w:r>
    </w:p>
    <w:p w:rsidR="00BC33B2" w:rsidRPr="0007041E" w:rsidRDefault="00BC33B2" w:rsidP="00BC33B2">
      <w:pPr>
        <w:numPr>
          <w:ilvl w:val="0"/>
          <w:numId w:val="3"/>
        </w:numPr>
        <w:tabs>
          <w:tab w:val="clear" w:pos="1008"/>
          <w:tab w:val="num" w:pos="648"/>
        </w:tabs>
        <w:spacing w:after="0" w:line="240" w:lineRule="auto"/>
        <w:ind w:left="648"/>
        <w:contextualSpacing/>
        <w:rPr>
          <w:rFonts w:ascii="Segoe UI" w:hAnsi="Segoe UI" w:cs="Segoe UI"/>
        </w:rPr>
      </w:pPr>
      <w:r w:rsidRPr="0007041E">
        <w:rPr>
          <w:rFonts w:ascii="Segoe UI" w:hAnsi="Segoe UI" w:cs="Segoe UI"/>
        </w:rPr>
        <w:t>Contributions to general public service</w:t>
      </w:r>
      <w:r w:rsidRPr="0007041E">
        <w:rPr>
          <w:rFonts w:ascii="Segoe UI" w:hAnsi="Segoe UI" w:cs="Segoe UI"/>
        </w:rPr>
        <w:tab/>
      </w:r>
    </w:p>
    <w:p w:rsidR="00BC33B2" w:rsidRPr="0007041E" w:rsidRDefault="00BC33B2" w:rsidP="00BC33B2">
      <w:pPr>
        <w:numPr>
          <w:ilvl w:val="0"/>
          <w:numId w:val="3"/>
        </w:numPr>
        <w:tabs>
          <w:tab w:val="clear" w:pos="1008"/>
          <w:tab w:val="num" w:pos="648"/>
        </w:tabs>
        <w:spacing w:after="0" w:line="240" w:lineRule="auto"/>
        <w:ind w:left="648"/>
        <w:contextualSpacing/>
        <w:rPr>
          <w:rFonts w:ascii="Segoe UI" w:hAnsi="Segoe UI" w:cs="Segoe UI"/>
        </w:rPr>
      </w:pPr>
      <w:r w:rsidRPr="0007041E">
        <w:rPr>
          <w:rFonts w:ascii="Segoe UI" w:hAnsi="Segoe UI" w:cs="Segoe UI"/>
        </w:rPr>
        <w:t>Exceptional advocacy/leadership on behalf of the affordable housing &amp; CED industry</w:t>
      </w:r>
      <w:r w:rsidRPr="0007041E">
        <w:rPr>
          <w:rFonts w:ascii="Segoe UI" w:hAnsi="Segoe UI" w:cs="Segoe UI"/>
        </w:rPr>
        <w:tab/>
      </w:r>
    </w:p>
    <w:p w:rsidR="00BC33B2" w:rsidRPr="0007041E" w:rsidRDefault="00BC33B2" w:rsidP="00BC33B2">
      <w:pPr>
        <w:numPr>
          <w:ilvl w:val="1"/>
          <w:numId w:val="3"/>
        </w:numPr>
        <w:tabs>
          <w:tab w:val="clear" w:pos="1728"/>
          <w:tab w:val="num" w:pos="1368"/>
        </w:tabs>
        <w:spacing w:after="0" w:line="240" w:lineRule="auto"/>
        <w:ind w:left="1368"/>
        <w:contextualSpacing/>
        <w:rPr>
          <w:rFonts w:ascii="Segoe UI" w:hAnsi="Segoe UI" w:cs="Segoe UI"/>
        </w:rPr>
      </w:pPr>
      <w:r w:rsidRPr="0007041E">
        <w:rPr>
          <w:rFonts w:ascii="Segoe UI" w:hAnsi="Segoe UI" w:cs="Segoe UI"/>
        </w:rPr>
        <w:t>Raising awareness and/or educating others about affordable housing and CED</w:t>
      </w:r>
      <w:r w:rsidRPr="0007041E">
        <w:rPr>
          <w:rFonts w:ascii="Segoe UI" w:hAnsi="Segoe UI" w:cs="Segoe UI"/>
        </w:rPr>
        <w:tab/>
      </w:r>
    </w:p>
    <w:p w:rsidR="00BC33B2" w:rsidRPr="0007041E" w:rsidRDefault="00BC33B2" w:rsidP="00BC33B2">
      <w:pPr>
        <w:numPr>
          <w:ilvl w:val="1"/>
          <w:numId w:val="3"/>
        </w:numPr>
        <w:tabs>
          <w:tab w:val="clear" w:pos="1728"/>
          <w:tab w:val="num" w:pos="1368"/>
        </w:tabs>
        <w:spacing w:after="0" w:line="240" w:lineRule="auto"/>
        <w:ind w:left="1368"/>
        <w:contextualSpacing/>
        <w:rPr>
          <w:rFonts w:ascii="Segoe UI" w:hAnsi="Segoe UI" w:cs="Segoe UI"/>
        </w:rPr>
      </w:pPr>
      <w:r w:rsidRPr="0007041E">
        <w:rPr>
          <w:rFonts w:ascii="Segoe UI" w:hAnsi="Segoe UI" w:cs="Segoe UI"/>
        </w:rPr>
        <w:t>Advocacy may be on the federal, state, or local levels</w:t>
      </w:r>
      <w:r w:rsidRPr="0007041E">
        <w:rPr>
          <w:rFonts w:ascii="Segoe UI" w:hAnsi="Segoe UI" w:cs="Segoe UI"/>
        </w:rPr>
        <w:tab/>
      </w:r>
    </w:p>
    <w:p w:rsidR="00BC33B2" w:rsidRPr="0007041E" w:rsidRDefault="00BC33B2" w:rsidP="00BC33B2">
      <w:pPr>
        <w:pStyle w:val="ListParagraph"/>
        <w:numPr>
          <w:ilvl w:val="0"/>
          <w:numId w:val="3"/>
        </w:numPr>
        <w:tabs>
          <w:tab w:val="clear" w:pos="1008"/>
          <w:tab w:val="num" w:pos="648"/>
        </w:tabs>
        <w:spacing w:after="0" w:line="240" w:lineRule="auto"/>
        <w:ind w:left="648"/>
        <w:rPr>
          <w:rFonts w:ascii="Segoe UI" w:hAnsi="Segoe UI" w:cs="Segoe UI"/>
        </w:rPr>
      </w:pPr>
      <w:r w:rsidRPr="0007041E">
        <w:rPr>
          <w:rFonts w:ascii="Segoe UI" w:hAnsi="Segoe UI" w:cs="Segoe UI"/>
        </w:rPr>
        <w:t>Impact of leadership/advocacy efforts</w:t>
      </w:r>
    </w:p>
    <w:p w:rsidR="00BC33B2" w:rsidRPr="00DA71B9" w:rsidRDefault="00BC33B2" w:rsidP="00BC33B2">
      <w:pPr>
        <w:spacing w:after="0" w:line="240" w:lineRule="auto"/>
        <w:contextualSpacing/>
        <w:rPr>
          <w:rFonts w:ascii="Segoe UI" w:hAnsi="Segoe UI" w:cs="Segoe UI"/>
          <w:sz w:val="16"/>
          <w:szCs w:val="16"/>
        </w:rPr>
      </w:pPr>
    </w:p>
    <w:p w:rsidR="00BC33B2" w:rsidRPr="0007041E" w:rsidRDefault="00BC33B2" w:rsidP="00BC33B2">
      <w:pPr>
        <w:pStyle w:val="ListParagraph"/>
        <w:numPr>
          <w:ilvl w:val="0"/>
          <w:numId w:val="5"/>
        </w:numPr>
        <w:spacing w:after="0" w:line="240" w:lineRule="auto"/>
        <w:rPr>
          <w:rFonts w:ascii="Segoe UI" w:hAnsi="Segoe UI" w:cs="Segoe UI"/>
          <w:b/>
        </w:rPr>
      </w:pPr>
      <w:r w:rsidRPr="0007041E">
        <w:rPr>
          <w:rFonts w:ascii="Segoe UI" w:hAnsi="Segoe UI" w:cs="Segoe UI"/>
          <w:b/>
        </w:rPr>
        <w:t xml:space="preserve">Robert O. </w:t>
      </w:r>
      <w:proofErr w:type="spellStart"/>
      <w:r w:rsidRPr="0007041E">
        <w:rPr>
          <w:rFonts w:ascii="Segoe UI" w:hAnsi="Segoe UI" w:cs="Segoe UI"/>
          <w:b/>
        </w:rPr>
        <w:t>Zdenek</w:t>
      </w:r>
      <w:proofErr w:type="spellEnd"/>
      <w:r w:rsidRPr="0007041E">
        <w:rPr>
          <w:rFonts w:ascii="Segoe UI" w:hAnsi="Segoe UI" w:cs="Segoe UI"/>
          <w:b/>
        </w:rPr>
        <w:t xml:space="preserve"> Staff Member of the Year Award</w:t>
      </w:r>
    </w:p>
    <w:p w:rsidR="00BC33B2" w:rsidRPr="0007041E" w:rsidRDefault="00BC33B2" w:rsidP="00BC33B2">
      <w:pPr>
        <w:spacing w:after="0" w:line="240" w:lineRule="auto"/>
        <w:ind w:left="360"/>
        <w:contextualSpacing/>
        <w:rPr>
          <w:rFonts w:ascii="Segoe UI" w:hAnsi="Segoe UI" w:cs="Segoe UI"/>
        </w:rPr>
      </w:pPr>
      <w:r w:rsidRPr="0007041E">
        <w:rPr>
          <w:rFonts w:ascii="Segoe UI" w:hAnsi="Segoe UI" w:cs="Segoe UI"/>
        </w:rPr>
        <w:t>Recognizes outstanding professional leadership and commitment of a staff person working for a housing or community economic development organization. Nominees may include Executive Directors, housing staff, administrative staff, or any other staff member who embodies the dedication and principles of community economic development as well as innovation and leadership within their own organization. A cash prize of $1,000 is provided in honor of the winner.</w:t>
      </w:r>
    </w:p>
    <w:p w:rsidR="00BC33B2" w:rsidRPr="00DA71B9" w:rsidRDefault="00BC33B2" w:rsidP="00BC33B2">
      <w:pPr>
        <w:spacing w:after="0" w:line="240" w:lineRule="auto"/>
        <w:contextualSpacing/>
        <w:rPr>
          <w:rFonts w:ascii="Segoe UI" w:hAnsi="Segoe UI" w:cs="Segoe UI"/>
          <w:b/>
          <w:sz w:val="16"/>
          <w:szCs w:val="16"/>
        </w:rPr>
      </w:pPr>
    </w:p>
    <w:p w:rsidR="00BC33B2" w:rsidRPr="0007041E" w:rsidRDefault="00BC33B2" w:rsidP="00BC33B2">
      <w:pPr>
        <w:spacing w:after="0" w:line="240" w:lineRule="auto"/>
        <w:ind w:left="360"/>
        <w:contextualSpacing/>
        <w:rPr>
          <w:rFonts w:ascii="Segoe UI" w:hAnsi="Segoe UI" w:cs="Segoe UI"/>
          <w:b/>
        </w:rPr>
      </w:pPr>
      <w:r w:rsidRPr="0007041E">
        <w:rPr>
          <w:rFonts w:ascii="Segoe UI" w:hAnsi="Segoe UI" w:cs="Segoe UI"/>
          <w:b/>
        </w:rPr>
        <w:t>Judging Criteria:</w:t>
      </w:r>
    </w:p>
    <w:p w:rsidR="00BC33B2" w:rsidRPr="0007041E" w:rsidRDefault="00BC33B2" w:rsidP="00BC33B2">
      <w:pPr>
        <w:numPr>
          <w:ilvl w:val="0"/>
          <w:numId w:val="1"/>
        </w:numPr>
        <w:tabs>
          <w:tab w:val="clear" w:pos="1008"/>
          <w:tab w:val="num" w:pos="648"/>
        </w:tabs>
        <w:spacing w:after="0" w:line="240" w:lineRule="auto"/>
        <w:ind w:left="648"/>
        <w:contextualSpacing/>
        <w:rPr>
          <w:rFonts w:ascii="Segoe UI" w:hAnsi="Segoe UI" w:cs="Segoe UI"/>
        </w:rPr>
      </w:pPr>
      <w:r w:rsidRPr="0007041E">
        <w:rPr>
          <w:rFonts w:ascii="Segoe UI" w:hAnsi="Segoe UI" w:cs="Segoe UI"/>
        </w:rPr>
        <w:t>Contributions to organization &amp; community economic development field</w:t>
      </w:r>
      <w:r w:rsidRPr="0007041E">
        <w:rPr>
          <w:rFonts w:ascii="Segoe UI" w:hAnsi="Segoe UI" w:cs="Segoe UI"/>
        </w:rPr>
        <w:tab/>
      </w:r>
    </w:p>
    <w:p w:rsidR="00BC33B2" w:rsidRPr="0007041E" w:rsidRDefault="00BC33B2" w:rsidP="00BC33B2">
      <w:pPr>
        <w:numPr>
          <w:ilvl w:val="0"/>
          <w:numId w:val="1"/>
        </w:numPr>
        <w:tabs>
          <w:tab w:val="clear" w:pos="1008"/>
          <w:tab w:val="num" w:pos="648"/>
        </w:tabs>
        <w:spacing w:after="0" w:line="240" w:lineRule="auto"/>
        <w:ind w:left="648"/>
        <w:contextualSpacing/>
        <w:rPr>
          <w:rFonts w:ascii="Segoe UI" w:hAnsi="Segoe UI" w:cs="Segoe UI"/>
        </w:rPr>
      </w:pPr>
      <w:r w:rsidRPr="0007041E">
        <w:rPr>
          <w:rFonts w:ascii="Segoe UI" w:hAnsi="Segoe UI" w:cs="Segoe UI"/>
        </w:rPr>
        <w:t>Contributions to general public service</w:t>
      </w:r>
      <w:r w:rsidRPr="0007041E">
        <w:rPr>
          <w:rFonts w:ascii="Segoe UI" w:hAnsi="Segoe UI" w:cs="Segoe UI"/>
        </w:rPr>
        <w:tab/>
      </w:r>
      <w:r w:rsidRPr="0007041E">
        <w:rPr>
          <w:rFonts w:ascii="Segoe UI" w:hAnsi="Segoe UI" w:cs="Segoe UI"/>
        </w:rPr>
        <w:tab/>
      </w:r>
      <w:r w:rsidRPr="0007041E">
        <w:rPr>
          <w:rFonts w:ascii="Segoe UI" w:hAnsi="Segoe UI" w:cs="Segoe UI"/>
        </w:rPr>
        <w:tab/>
      </w:r>
      <w:r w:rsidRPr="0007041E">
        <w:rPr>
          <w:rFonts w:ascii="Segoe UI" w:hAnsi="Segoe UI" w:cs="Segoe UI"/>
        </w:rPr>
        <w:tab/>
      </w:r>
    </w:p>
    <w:p w:rsidR="00BC33B2" w:rsidRPr="0007041E" w:rsidRDefault="00BC33B2" w:rsidP="00BC33B2">
      <w:pPr>
        <w:numPr>
          <w:ilvl w:val="0"/>
          <w:numId w:val="1"/>
        </w:numPr>
        <w:tabs>
          <w:tab w:val="clear" w:pos="1008"/>
          <w:tab w:val="num" w:pos="648"/>
        </w:tabs>
        <w:spacing w:after="0" w:line="240" w:lineRule="auto"/>
        <w:ind w:left="648"/>
        <w:contextualSpacing/>
        <w:rPr>
          <w:rFonts w:ascii="Segoe UI" w:hAnsi="Segoe UI" w:cs="Segoe UI"/>
        </w:rPr>
      </w:pPr>
      <w:r w:rsidRPr="0007041E">
        <w:rPr>
          <w:rFonts w:ascii="Segoe UI" w:hAnsi="Segoe UI" w:cs="Segoe UI"/>
        </w:rPr>
        <w:t>Leadership &amp; personal initiative</w:t>
      </w:r>
      <w:r w:rsidRPr="0007041E">
        <w:rPr>
          <w:rFonts w:ascii="Segoe UI" w:hAnsi="Segoe UI" w:cs="Segoe UI"/>
        </w:rPr>
        <w:tab/>
      </w:r>
      <w:r w:rsidRPr="0007041E">
        <w:rPr>
          <w:rFonts w:ascii="Segoe UI" w:hAnsi="Segoe UI" w:cs="Segoe UI"/>
        </w:rPr>
        <w:tab/>
      </w:r>
      <w:r w:rsidRPr="0007041E">
        <w:rPr>
          <w:rFonts w:ascii="Segoe UI" w:hAnsi="Segoe UI" w:cs="Segoe UI"/>
        </w:rPr>
        <w:tab/>
      </w:r>
      <w:r w:rsidRPr="0007041E">
        <w:rPr>
          <w:rFonts w:ascii="Segoe UI" w:hAnsi="Segoe UI" w:cs="Segoe UI"/>
        </w:rPr>
        <w:tab/>
      </w:r>
    </w:p>
    <w:p w:rsidR="00BC33B2" w:rsidRPr="0007041E" w:rsidRDefault="00BC33B2" w:rsidP="00BC33B2">
      <w:pPr>
        <w:pStyle w:val="ListParagraph"/>
        <w:numPr>
          <w:ilvl w:val="0"/>
          <w:numId w:val="1"/>
        </w:numPr>
        <w:tabs>
          <w:tab w:val="clear" w:pos="1008"/>
          <w:tab w:val="num" w:pos="648"/>
        </w:tabs>
        <w:spacing w:after="0" w:line="240" w:lineRule="auto"/>
        <w:ind w:left="648"/>
        <w:rPr>
          <w:rFonts w:ascii="Segoe UI" w:hAnsi="Segoe UI" w:cs="Segoe UI"/>
        </w:rPr>
      </w:pPr>
      <w:r w:rsidRPr="0007041E">
        <w:rPr>
          <w:rFonts w:ascii="Segoe UI" w:hAnsi="Segoe UI" w:cs="Segoe UI"/>
        </w:rPr>
        <w:t>Continuity of participation</w:t>
      </w:r>
      <w:r w:rsidRPr="0007041E">
        <w:rPr>
          <w:rFonts w:ascii="Segoe UI" w:hAnsi="Segoe UI" w:cs="Segoe UI"/>
        </w:rPr>
        <w:tab/>
      </w:r>
    </w:p>
    <w:p w:rsidR="00BC33B2" w:rsidRPr="00DA71B9" w:rsidRDefault="00BC33B2" w:rsidP="00BC33B2">
      <w:pPr>
        <w:spacing w:after="0" w:line="240" w:lineRule="auto"/>
        <w:contextualSpacing/>
        <w:rPr>
          <w:rFonts w:ascii="Segoe UI" w:hAnsi="Segoe UI" w:cs="Segoe UI"/>
          <w:sz w:val="16"/>
          <w:szCs w:val="16"/>
        </w:rPr>
      </w:pPr>
    </w:p>
    <w:p w:rsidR="00BC33B2" w:rsidRPr="0007041E" w:rsidRDefault="00BC33B2" w:rsidP="00BC33B2">
      <w:pPr>
        <w:pStyle w:val="ListParagraph"/>
        <w:numPr>
          <w:ilvl w:val="0"/>
          <w:numId w:val="5"/>
        </w:numPr>
        <w:spacing w:after="0" w:line="240" w:lineRule="auto"/>
        <w:rPr>
          <w:rFonts w:ascii="Segoe UI" w:hAnsi="Segoe UI" w:cs="Segoe UI"/>
          <w:b/>
        </w:rPr>
      </w:pPr>
      <w:r w:rsidRPr="0007041E">
        <w:rPr>
          <w:rFonts w:ascii="Segoe UI" w:hAnsi="Segoe UI" w:cs="Segoe UI"/>
          <w:b/>
        </w:rPr>
        <w:t>Key Award for Supportive Services Program of the Year</w:t>
      </w:r>
    </w:p>
    <w:p w:rsidR="00BC33B2" w:rsidRPr="0007041E" w:rsidRDefault="00BC33B2" w:rsidP="00BC33B2">
      <w:pPr>
        <w:spacing w:after="0" w:line="240" w:lineRule="auto"/>
        <w:ind w:left="360"/>
        <w:contextualSpacing/>
        <w:rPr>
          <w:rFonts w:ascii="Segoe UI" w:hAnsi="Segoe UI" w:cs="Segoe UI"/>
        </w:rPr>
      </w:pPr>
      <w:r w:rsidRPr="0007041E">
        <w:rPr>
          <w:rFonts w:ascii="Segoe UI" w:hAnsi="Segoe UI" w:cs="Segoe UI"/>
        </w:rPr>
        <w:t>The Key Award for Supportive Services Program of the Year honors excellence and innovation in a service-oriented (non-construction) community development initiative. To be considered for the Key Award, the program should be a leader in the area of service provision and/or volunteerism and provide a unique program model for other organizations within Indiana. A cash prize of $1,000 is provided in honor of the winner.</w:t>
      </w:r>
      <w:r w:rsidRPr="0007041E">
        <w:rPr>
          <w:rFonts w:ascii="Segoe UI" w:hAnsi="Segoe UI" w:cs="Segoe UI"/>
        </w:rPr>
        <w:tab/>
      </w:r>
    </w:p>
    <w:p w:rsidR="00BC33B2" w:rsidRPr="00DA71B9" w:rsidRDefault="00BC33B2" w:rsidP="00BC33B2">
      <w:pPr>
        <w:spacing w:after="0" w:line="240" w:lineRule="auto"/>
        <w:contextualSpacing/>
        <w:rPr>
          <w:rFonts w:ascii="Segoe UI" w:hAnsi="Segoe UI" w:cs="Segoe UI"/>
          <w:b/>
          <w:sz w:val="16"/>
          <w:szCs w:val="16"/>
        </w:rPr>
      </w:pPr>
    </w:p>
    <w:p w:rsidR="00BC33B2" w:rsidRPr="0007041E" w:rsidRDefault="00BC33B2" w:rsidP="00BC33B2">
      <w:pPr>
        <w:spacing w:after="0" w:line="240" w:lineRule="auto"/>
        <w:ind w:left="360"/>
        <w:contextualSpacing/>
        <w:rPr>
          <w:rFonts w:ascii="Segoe UI" w:hAnsi="Segoe UI" w:cs="Segoe UI"/>
          <w:b/>
        </w:rPr>
      </w:pPr>
      <w:r w:rsidRPr="0007041E">
        <w:rPr>
          <w:rFonts w:ascii="Segoe UI" w:hAnsi="Segoe UI" w:cs="Segoe UI"/>
          <w:b/>
        </w:rPr>
        <w:t>Judging criteria:</w:t>
      </w:r>
    </w:p>
    <w:p w:rsidR="00BC33B2" w:rsidRPr="0007041E" w:rsidRDefault="00BC33B2" w:rsidP="00BC33B2">
      <w:pPr>
        <w:pStyle w:val="ListParagraph"/>
        <w:numPr>
          <w:ilvl w:val="0"/>
          <w:numId w:val="6"/>
        </w:numPr>
        <w:tabs>
          <w:tab w:val="clear" w:pos="720"/>
          <w:tab w:val="num" w:pos="648"/>
        </w:tabs>
        <w:spacing w:after="0" w:line="240" w:lineRule="auto"/>
        <w:ind w:left="648"/>
        <w:rPr>
          <w:rFonts w:ascii="Segoe UI" w:hAnsi="Segoe UI" w:cs="Segoe UI"/>
        </w:rPr>
      </w:pPr>
      <w:r w:rsidRPr="0007041E">
        <w:rPr>
          <w:rFonts w:ascii="Segoe UI" w:hAnsi="Segoe UI" w:cs="Segoe UI"/>
        </w:rPr>
        <w:t>Leader in the area of service provision and/or volunteerism</w:t>
      </w:r>
    </w:p>
    <w:p w:rsidR="00BC33B2" w:rsidRPr="0007041E" w:rsidRDefault="00BC33B2" w:rsidP="00BC33B2">
      <w:pPr>
        <w:numPr>
          <w:ilvl w:val="0"/>
          <w:numId w:val="2"/>
        </w:numPr>
        <w:tabs>
          <w:tab w:val="clear" w:pos="720"/>
          <w:tab w:val="num" w:pos="648"/>
        </w:tabs>
        <w:spacing w:after="0" w:line="240" w:lineRule="auto"/>
        <w:ind w:left="648"/>
        <w:contextualSpacing/>
        <w:rPr>
          <w:rFonts w:ascii="Segoe UI" w:hAnsi="Segoe UI" w:cs="Segoe UI"/>
        </w:rPr>
      </w:pPr>
      <w:r w:rsidRPr="0007041E">
        <w:rPr>
          <w:rFonts w:ascii="Segoe UI" w:hAnsi="Segoe UI" w:cs="Segoe UI"/>
        </w:rPr>
        <w:t>Provide a unique program model</w:t>
      </w:r>
    </w:p>
    <w:p w:rsidR="00BC33B2" w:rsidRPr="0007041E" w:rsidRDefault="00BC33B2" w:rsidP="00BC33B2">
      <w:pPr>
        <w:numPr>
          <w:ilvl w:val="0"/>
          <w:numId w:val="2"/>
        </w:numPr>
        <w:tabs>
          <w:tab w:val="clear" w:pos="720"/>
          <w:tab w:val="num" w:pos="648"/>
        </w:tabs>
        <w:spacing w:after="0" w:line="240" w:lineRule="auto"/>
        <w:ind w:left="648"/>
        <w:contextualSpacing/>
        <w:rPr>
          <w:rFonts w:ascii="Segoe UI" w:hAnsi="Segoe UI" w:cs="Segoe UI"/>
        </w:rPr>
      </w:pPr>
      <w:r w:rsidRPr="0007041E">
        <w:rPr>
          <w:rFonts w:ascii="Segoe UI" w:hAnsi="Segoe UI" w:cs="Segoe UI"/>
        </w:rPr>
        <w:t>Impact on community and/or constituents</w:t>
      </w:r>
      <w:r w:rsidRPr="0007041E">
        <w:rPr>
          <w:rFonts w:ascii="Segoe UI" w:hAnsi="Segoe UI" w:cs="Segoe UI"/>
        </w:rPr>
        <w:tab/>
      </w:r>
      <w:r w:rsidRPr="0007041E">
        <w:rPr>
          <w:rFonts w:ascii="Segoe UI" w:hAnsi="Segoe UI" w:cs="Segoe UI"/>
        </w:rPr>
        <w:tab/>
      </w:r>
      <w:r w:rsidRPr="0007041E">
        <w:rPr>
          <w:rFonts w:ascii="Segoe UI" w:hAnsi="Segoe UI" w:cs="Segoe UI"/>
        </w:rPr>
        <w:tab/>
      </w:r>
      <w:r w:rsidRPr="0007041E">
        <w:rPr>
          <w:rFonts w:ascii="Segoe UI" w:hAnsi="Segoe UI" w:cs="Segoe UI"/>
        </w:rPr>
        <w:tab/>
      </w:r>
    </w:p>
    <w:p w:rsidR="00BC33B2" w:rsidRPr="0007041E" w:rsidRDefault="00BC33B2" w:rsidP="00BC33B2">
      <w:pPr>
        <w:numPr>
          <w:ilvl w:val="0"/>
          <w:numId w:val="2"/>
        </w:numPr>
        <w:tabs>
          <w:tab w:val="clear" w:pos="720"/>
          <w:tab w:val="num" w:pos="648"/>
        </w:tabs>
        <w:spacing w:after="0" w:line="240" w:lineRule="auto"/>
        <w:ind w:left="648"/>
        <w:contextualSpacing/>
        <w:rPr>
          <w:rFonts w:ascii="Segoe UI" w:hAnsi="Segoe UI" w:cs="Segoe UI"/>
        </w:rPr>
      </w:pPr>
      <w:r w:rsidRPr="0007041E">
        <w:rPr>
          <w:rFonts w:ascii="Segoe UI" w:hAnsi="Segoe UI" w:cs="Segoe UI"/>
        </w:rPr>
        <w:lastRenderedPageBreak/>
        <w:t>Creativity and imagination beyond what typically is expected</w:t>
      </w:r>
      <w:r w:rsidRPr="0007041E">
        <w:rPr>
          <w:rFonts w:ascii="Segoe UI" w:hAnsi="Segoe UI" w:cs="Segoe UI"/>
        </w:rPr>
        <w:tab/>
      </w:r>
      <w:r w:rsidRPr="0007041E">
        <w:rPr>
          <w:rFonts w:ascii="Segoe UI" w:hAnsi="Segoe UI" w:cs="Segoe UI"/>
        </w:rPr>
        <w:tab/>
      </w:r>
      <w:r w:rsidRPr="0007041E">
        <w:rPr>
          <w:rFonts w:ascii="Segoe UI" w:hAnsi="Segoe UI" w:cs="Segoe UI"/>
        </w:rPr>
        <w:tab/>
      </w:r>
    </w:p>
    <w:p w:rsidR="00BC33B2" w:rsidRPr="0007041E" w:rsidRDefault="00BC33B2" w:rsidP="00BC33B2">
      <w:pPr>
        <w:numPr>
          <w:ilvl w:val="0"/>
          <w:numId w:val="2"/>
        </w:numPr>
        <w:tabs>
          <w:tab w:val="clear" w:pos="720"/>
          <w:tab w:val="num" w:pos="648"/>
        </w:tabs>
        <w:spacing w:after="0" w:line="240" w:lineRule="auto"/>
        <w:ind w:left="648"/>
        <w:contextualSpacing/>
        <w:rPr>
          <w:rFonts w:ascii="Segoe UI" w:hAnsi="Segoe UI" w:cs="Segoe UI"/>
        </w:rPr>
      </w:pPr>
      <w:r w:rsidRPr="0007041E">
        <w:rPr>
          <w:rFonts w:ascii="Segoe UI" w:hAnsi="Segoe UI" w:cs="Segoe UI"/>
        </w:rPr>
        <w:t>Evidence of cooperative efforts among variety of stakeholders</w:t>
      </w:r>
      <w:r w:rsidRPr="0007041E">
        <w:rPr>
          <w:rFonts w:ascii="Segoe UI" w:hAnsi="Segoe UI" w:cs="Segoe UI"/>
        </w:rPr>
        <w:tab/>
      </w:r>
    </w:p>
    <w:p w:rsidR="00BC33B2" w:rsidRPr="0007041E" w:rsidRDefault="00BC33B2" w:rsidP="00BC33B2">
      <w:pPr>
        <w:spacing w:after="0" w:line="240" w:lineRule="auto"/>
        <w:contextualSpacing/>
        <w:rPr>
          <w:rFonts w:ascii="Segoe UI" w:hAnsi="Segoe UI" w:cs="Segoe UI"/>
        </w:rPr>
      </w:pPr>
      <w:r w:rsidRPr="0007041E">
        <w:rPr>
          <w:rFonts w:ascii="Segoe UI" w:hAnsi="Segoe UI" w:cs="Segoe UI"/>
        </w:rPr>
        <w:tab/>
      </w:r>
    </w:p>
    <w:p w:rsidR="00BC33B2" w:rsidRPr="0007041E" w:rsidRDefault="00BC33B2" w:rsidP="00BC33B2">
      <w:pPr>
        <w:pStyle w:val="ListParagraph"/>
        <w:numPr>
          <w:ilvl w:val="0"/>
          <w:numId w:val="5"/>
        </w:numPr>
        <w:spacing w:after="0" w:line="240" w:lineRule="auto"/>
        <w:rPr>
          <w:rFonts w:ascii="Segoe UI" w:hAnsi="Segoe UI" w:cs="Segoe UI"/>
          <w:b/>
        </w:rPr>
      </w:pPr>
      <w:r w:rsidRPr="0007041E">
        <w:rPr>
          <w:rFonts w:ascii="Segoe UI" w:hAnsi="Segoe UI" w:cs="Segoe UI"/>
          <w:b/>
        </w:rPr>
        <w:t xml:space="preserve">John </w:t>
      </w:r>
      <w:proofErr w:type="spellStart"/>
      <w:r w:rsidRPr="0007041E">
        <w:rPr>
          <w:rFonts w:ascii="Segoe UI" w:hAnsi="Segoe UI" w:cs="Segoe UI"/>
          <w:b/>
        </w:rPr>
        <w:t>Niederman</w:t>
      </w:r>
      <w:proofErr w:type="spellEnd"/>
      <w:r w:rsidRPr="0007041E">
        <w:rPr>
          <w:rFonts w:ascii="Segoe UI" w:hAnsi="Segoe UI" w:cs="Segoe UI"/>
          <w:b/>
        </w:rPr>
        <w:t xml:space="preserve"> Rural Development Leadership Award</w:t>
      </w:r>
    </w:p>
    <w:p w:rsidR="00BC33B2" w:rsidRPr="0007041E" w:rsidRDefault="00BC33B2" w:rsidP="00BC33B2">
      <w:pPr>
        <w:spacing w:after="0" w:line="240" w:lineRule="auto"/>
        <w:ind w:left="360"/>
        <w:contextualSpacing/>
        <w:rPr>
          <w:rFonts w:ascii="Segoe UI" w:hAnsi="Segoe UI" w:cs="Segoe UI"/>
        </w:rPr>
      </w:pPr>
      <w:r>
        <w:rPr>
          <w:rFonts w:ascii="Segoe UI" w:hAnsi="Segoe UI" w:cs="Segoe UI"/>
        </w:rPr>
        <w:t>This new Prosperity Indiana</w:t>
      </w:r>
      <w:r w:rsidRPr="0007041E">
        <w:rPr>
          <w:rFonts w:ascii="Segoe UI" w:hAnsi="Segoe UI" w:cs="Segoe UI"/>
        </w:rPr>
        <w:t xml:space="preserve"> Rural Development Leadership Award is designed to recognize outstanding leaders in the field of rural community economic development.  This honor will be bestowed on individuals who have demonstrated outstanding leadership in improving the quality of life, influencing policies, and fostering opportunities for growth and development for the betterment of rural Indiana. A cash prize of $1,000 is provided in honor of the winner.</w:t>
      </w:r>
      <w:r w:rsidRPr="0007041E">
        <w:rPr>
          <w:rFonts w:ascii="Segoe UI" w:hAnsi="Segoe UI" w:cs="Segoe UI"/>
        </w:rPr>
        <w:tab/>
      </w:r>
    </w:p>
    <w:p w:rsidR="00BC33B2" w:rsidRDefault="00BC33B2" w:rsidP="00BC33B2">
      <w:pPr>
        <w:spacing w:after="0" w:line="240" w:lineRule="auto"/>
        <w:contextualSpacing/>
        <w:rPr>
          <w:rFonts w:ascii="Segoe UI" w:hAnsi="Segoe UI" w:cs="Segoe UI"/>
          <w:b/>
        </w:rPr>
      </w:pPr>
    </w:p>
    <w:p w:rsidR="00BC33B2" w:rsidRPr="0007041E" w:rsidRDefault="00BC33B2" w:rsidP="00BC33B2">
      <w:pPr>
        <w:spacing w:after="0" w:line="240" w:lineRule="auto"/>
        <w:ind w:left="360"/>
        <w:contextualSpacing/>
        <w:rPr>
          <w:rFonts w:ascii="Segoe UI" w:hAnsi="Segoe UI" w:cs="Segoe UI"/>
          <w:b/>
        </w:rPr>
      </w:pPr>
      <w:r w:rsidRPr="0007041E">
        <w:rPr>
          <w:rFonts w:ascii="Segoe UI" w:hAnsi="Segoe UI" w:cs="Segoe UI"/>
          <w:b/>
        </w:rPr>
        <w:t>Judging Criteria:</w:t>
      </w:r>
      <w:r w:rsidRPr="0007041E">
        <w:rPr>
          <w:rFonts w:ascii="Segoe UI" w:hAnsi="Segoe UI" w:cs="Segoe UI"/>
          <w:b/>
        </w:rPr>
        <w:tab/>
      </w:r>
    </w:p>
    <w:p w:rsidR="00BC33B2" w:rsidRPr="0007041E" w:rsidRDefault="00BC33B2" w:rsidP="00BC33B2">
      <w:pPr>
        <w:pStyle w:val="ListParagraph"/>
        <w:numPr>
          <w:ilvl w:val="0"/>
          <w:numId w:val="4"/>
        </w:numPr>
        <w:spacing w:after="0" w:line="240" w:lineRule="auto"/>
        <w:ind w:left="720"/>
        <w:rPr>
          <w:rFonts w:ascii="Segoe UI" w:hAnsi="Segoe UI" w:cs="Segoe UI"/>
        </w:rPr>
      </w:pPr>
      <w:r w:rsidRPr="0007041E">
        <w:rPr>
          <w:rFonts w:ascii="Segoe UI" w:hAnsi="Segoe UI" w:cs="Segoe UI"/>
        </w:rPr>
        <w:t>Embody social entrepreneurship as demonstrated by a mission to create and sustain social value.</w:t>
      </w:r>
    </w:p>
    <w:p w:rsidR="00BC33B2" w:rsidRPr="0007041E" w:rsidRDefault="00BC33B2" w:rsidP="00BC33B2">
      <w:pPr>
        <w:pStyle w:val="ListParagraph"/>
        <w:numPr>
          <w:ilvl w:val="0"/>
          <w:numId w:val="4"/>
        </w:numPr>
        <w:spacing w:after="0" w:line="240" w:lineRule="auto"/>
        <w:ind w:left="720"/>
        <w:rPr>
          <w:rFonts w:ascii="Segoe UI" w:hAnsi="Segoe UI" w:cs="Segoe UI"/>
        </w:rPr>
      </w:pPr>
      <w:r w:rsidRPr="0007041E">
        <w:rPr>
          <w:rFonts w:ascii="Segoe UI" w:hAnsi="Segoe UI" w:cs="Segoe UI"/>
        </w:rPr>
        <w:t>Operate in a collaboration first approach to rural community economic development building relationships to leverage impact.</w:t>
      </w:r>
    </w:p>
    <w:p w:rsidR="00BC33B2" w:rsidRPr="0007041E" w:rsidRDefault="00BC33B2" w:rsidP="00BC33B2">
      <w:pPr>
        <w:pStyle w:val="ListParagraph"/>
        <w:numPr>
          <w:ilvl w:val="0"/>
          <w:numId w:val="4"/>
        </w:numPr>
        <w:spacing w:after="0" w:line="240" w:lineRule="auto"/>
        <w:ind w:left="720"/>
        <w:rPr>
          <w:rFonts w:ascii="Segoe UI" w:hAnsi="Segoe UI" w:cs="Segoe UI"/>
        </w:rPr>
      </w:pPr>
      <w:r w:rsidRPr="0007041E">
        <w:rPr>
          <w:rFonts w:ascii="Segoe UI" w:hAnsi="Segoe UI" w:cs="Segoe UI"/>
        </w:rPr>
        <w:t>Believe that community economic development is a human enterprise and put assets and talents of people at the center of their work.</w:t>
      </w:r>
    </w:p>
    <w:p w:rsidR="00BC33B2" w:rsidRPr="0007041E" w:rsidRDefault="00BC33B2" w:rsidP="00BC33B2">
      <w:pPr>
        <w:pStyle w:val="ListParagraph"/>
        <w:numPr>
          <w:ilvl w:val="0"/>
          <w:numId w:val="4"/>
        </w:numPr>
        <w:spacing w:after="0" w:line="240" w:lineRule="auto"/>
        <w:ind w:left="720"/>
        <w:rPr>
          <w:rFonts w:ascii="Segoe UI" w:hAnsi="Segoe UI" w:cs="Segoe UI"/>
        </w:rPr>
      </w:pPr>
      <w:r w:rsidRPr="0007041E">
        <w:rPr>
          <w:rFonts w:ascii="Segoe UI" w:hAnsi="Segoe UI" w:cs="Segoe UI"/>
        </w:rPr>
        <w:t>Be committed to innovation, constantly searching for community economic development strategies that are spun from creativity, fast learning, and fast failure to scale successful endeavors.</w:t>
      </w:r>
    </w:p>
    <w:p w:rsidR="00BC33B2" w:rsidRPr="0007041E" w:rsidRDefault="00BC33B2" w:rsidP="00BC33B2">
      <w:pPr>
        <w:pStyle w:val="ListParagraph"/>
        <w:numPr>
          <w:ilvl w:val="0"/>
          <w:numId w:val="4"/>
        </w:numPr>
        <w:spacing w:after="0" w:line="240" w:lineRule="auto"/>
        <w:ind w:left="720"/>
        <w:rPr>
          <w:rFonts w:ascii="Segoe UI" w:hAnsi="Segoe UI" w:cs="Segoe UI"/>
        </w:rPr>
      </w:pPr>
      <w:r w:rsidRPr="0007041E">
        <w:rPr>
          <w:rFonts w:ascii="Segoe UI" w:hAnsi="Segoe UI" w:cs="Segoe UI"/>
        </w:rPr>
        <w:t xml:space="preserve">Deliver results through outcome measure and delivering success. </w:t>
      </w:r>
    </w:p>
    <w:p w:rsidR="00BC33B2" w:rsidRPr="0007041E" w:rsidRDefault="00BC33B2" w:rsidP="00BC33B2">
      <w:pPr>
        <w:spacing w:after="0" w:line="240" w:lineRule="auto"/>
        <w:contextualSpacing/>
        <w:rPr>
          <w:rFonts w:ascii="Segoe UI" w:hAnsi="Segoe UI" w:cs="Segoe UI"/>
        </w:rPr>
      </w:pPr>
      <w:r w:rsidRPr="0007041E">
        <w:rPr>
          <w:rFonts w:ascii="Segoe UI" w:hAnsi="Segoe UI" w:cs="Segoe UI"/>
        </w:rPr>
        <w:br w:type="page"/>
      </w:r>
    </w:p>
    <w:p w:rsidR="00BC33B2" w:rsidRPr="00C3455E" w:rsidRDefault="00BC33B2" w:rsidP="00BC33B2">
      <w:pPr>
        <w:spacing w:after="0" w:line="240" w:lineRule="auto"/>
        <w:ind w:left="720"/>
        <w:contextualSpacing/>
        <w:jc w:val="center"/>
        <w:rPr>
          <w:rFonts w:ascii="Segoe UI" w:hAnsi="Segoe UI" w:cs="Segoe UI"/>
          <w:b/>
          <w:sz w:val="28"/>
          <w:szCs w:val="28"/>
        </w:rPr>
      </w:pPr>
      <w:r w:rsidRPr="00C3455E">
        <w:rPr>
          <w:rFonts w:ascii="Segoe UI" w:hAnsi="Segoe UI" w:cs="Segoe UI"/>
          <w:b/>
          <w:sz w:val="28"/>
          <w:szCs w:val="28"/>
        </w:rPr>
        <w:lastRenderedPageBreak/>
        <w:t>P</w:t>
      </w:r>
      <w:r>
        <w:rPr>
          <w:rFonts w:ascii="Segoe UI" w:hAnsi="Segoe UI" w:cs="Segoe UI"/>
          <w:b/>
          <w:sz w:val="28"/>
          <w:szCs w:val="28"/>
        </w:rPr>
        <w:t>ast Award Recipients</w:t>
      </w:r>
    </w:p>
    <w:p w:rsidR="00BC33B2" w:rsidRPr="00DA71B9" w:rsidRDefault="00BC33B2" w:rsidP="00BC33B2">
      <w:pPr>
        <w:spacing w:after="0" w:line="240" w:lineRule="auto"/>
        <w:ind w:left="720"/>
        <w:contextualSpacing/>
        <w:rPr>
          <w:rFonts w:ascii="Segoe UI" w:hAnsi="Segoe UI" w:cs="Segoe UI"/>
          <w:sz w:val="16"/>
          <w:szCs w:val="16"/>
        </w:rPr>
      </w:pPr>
      <w:r w:rsidRPr="0007041E">
        <w:rPr>
          <w:rFonts w:ascii="Segoe UI" w:hAnsi="Segoe UI" w:cs="Segoe UI"/>
        </w:rPr>
        <w:tab/>
      </w:r>
      <w:r w:rsidRPr="0007041E">
        <w:rPr>
          <w:rFonts w:ascii="Segoe UI" w:hAnsi="Segoe UI" w:cs="Segoe UI"/>
        </w:rPr>
        <w:tab/>
      </w:r>
    </w:p>
    <w:tbl>
      <w:tblPr>
        <w:tblW w:w="5483" w:type="pct"/>
        <w:tblLayout w:type="fixed"/>
        <w:tblCellMar>
          <w:top w:w="43" w:type="dxa"/>
          <w:left w:w="115" w:type="dxa"/>
          <w:bottom w:w="43" w:type="dxa"/>
          <w:right w:w="115" w:type="dxa"/>
        </w:tblCellMar>
        <w:tblLook w:val="04A0" w:firstRow="1" w:lastRow="0" w:firstColumn="1" w:lastColumn="0" w:noHBand="0" w:noVBand="1"/>
      </w:tblPr>
      <w:tblGrid>
        <w:gridCol w:w="809"/>
        <w:gridCol w:w="349"/>
        <w:gridCol w:w="90"/>
        <w:gridCol w:w="3521"/>
        <w:gridCol w:w="901"/>
        <w:gridCol w:w="4483"/>
        <w:gridCol w:w="111"/>
      </w:tblGrid>
      <w:tr w:rsidR="00BC33B2" w:rsidRPr="0007041E" w:rsidTr="001B090B">
        <w:trPr>
          <w:trHeight w:val="20"/>
        </w:trPr>
        <w:tc>
          <w:tcPr>
            <w:tcW w:w="5000" w:type="pct"/>
            <w:gridSpan w:val="7"/>
            <w:shd w:val="clear" w:color="auto" w:fill="FFFFFF" w:themeFill="background1"/>
            <w:noWrap/>
            <w:hideMark/>
          </w:tcPr>
          <w:p w:rsidR="00BC33B2" w:rsidRPr="00DA71B9" w:rsidRDefault="00BC33B2" w:rsidP="001B090B">
            <w:pPr>
              <w:spacing w:after="0" w:line="240" w:lineRule="auto"/>
              <w:contextualSpacing/>
              <w:rPr>
                <w:rFonts w:ascii="Segoe UI" w:eastAsia="Times New Roman" w:hAnsi="Segoe UI" w:cs="Segoe UI"/>
                <w:b/>
                <w:bCs/>
                <w:color w:val="000000"/>
              </w:rPr>
            </w:pPr>
            <w:r w:rsidRPr="0007041E">
              <w:rPr>
                <w:rFonts w:ascii="Segoe UI" w:eastAsia="Times New Roman" w:hAnsi="Segoe UI" w:cs="Segoe UI"/>
                <w:b/>
                <w:bCs/>
                <w:color w:val="000000"/>
              </w:rPr>
              <w:t>Michael Carroll Advocate of the Year</w:t>
            </w:r>
            <w:r>
              <w:rPr>
                <w:rFonts w:ascii="Segoe UI" w:eastAsia="Times New Roman" w:hAnsi="Segoe UI" w:cs="Segoe UI"/>
                <w:b/>
                <w:bCs/>
                <w:color w:val="000000"/>
              </w:rPr>
              <w:t xml:space="preserve"> Award</w:t>
            </w:r>
          </w:p>
        </w:tc>
      </w:tr>
      <w:tr w:rsidR="00BC33B2" w:rsidRPr="0007041E" w:rsidTr="001B090B">
        <w:trPr>
          <w:trHeight w:val="2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bCs/>
                <w:color w:val="000000"/>
                <w:u w:val="single"/>
              </w:rPr>
            </w:pPr>
            <w:r w:rsidRPr="0007041E">
              <w:rPr>
                <w:rFonts w:ascii="Segoe UI" w:eastAsia="Times New Roman" w:hAnsi="Segoe UI" w:cs="Segoe UI"/>
                <w:bCs/>
                <w:color w:val="000000"/>
                <w:u w:val="single"/>
              </w:rPr>
              <w:t>Year</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bCs/>
                <w:color w:val="000000"/>
                <w:u w:val="single"/>
              </w:rPr>
            </w:pPr>
            <w:r w:rsidRPr="0007041E">
              <w:rPr>
                <w:rFonts w:ascii="Segoe UI" w:eastAsia="Times New Roman" w:hAnsi="Segoe UI" w:cs="Segoe UI"/>
                <w:bCs/>
                <w:color w:val="000000"/>
                <w:u w:val="single"/>
              </w:rPr>
              <w:t>Name</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bCs/>
                <w:color w:val="000000"/>
                <w:u w:val="single"/>
              </w:rPr>
              <w:t>Organization (if known)</w:t>
            </w:r>
          </w:p>
        </w:tc>
      </w:tr>
      <w:tr w:rsidR="00BC33B2" w:rsidRPr="0007041E" w:rsidTr="001B090B">
        <w:trPr>
          <w:trHeight w:val="8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1988</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 xml:space="preserve">Tom </w:t>
            </w:r>
            <w:proofErr w:type="spellStart"/>
            <w:r w:rsidRPr="0007041E">
              <w:rPr>
                <w:rFonts w:ascii="Segoe UI" w:eastAsia="Times New Roman" w:hAnsi="Segoe UI" w:cs="Segoe UI"/>
                <w:color w:val="000000"/>
              </w:rPr>
              <w:t>Binford</w:t>
            </w:r>
            <w:proofErr w:type="spellEnd"/>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rPr>
          <w:trHeight w:val="2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1989</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Sen. Greg Server and Rep. Bill Crawford</w:t>
            </w:r>
          </w:p>
        </w:tc>
        <w:tc>
          <w:tcPr>
            <w:tcW w:w="2236" w:type="pct"/>
            <w:gridSpan w:val="2"/>
            <w:vMerge w:val="restart"/>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rPr>
          <w:trHeight w:val="2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1990</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Wayne Barnett</w:t>
            </w:r>
          </w:p>
        </w:tc>
        <w:tc>
          <w:tcPr>
            <w:tcW w:w="2236" w:type="pct"/>
            <w:gridSpan w:val="2"/>
            <w:vMerge/>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rPr>
          <w:trHeight w:val="2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1991</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Willis Bright</w:t>
            </w:r>
          </w:p>
        </w:tc>
        <w:tc>
          <w:tcPr>
            <w:tcW w:w="2236" w:type="pct"/>
            <w:gridSpan w:val="2"/>
            <w:vMerge/>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rPr>
          <w:trHeight w:val="2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1992</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Fred Hash</w:t>
            </w:r>
          </w:p>
        </w:tc>
        <w:tc>
          <w:tcPr>
            <w:tcW w:w="2236" w:type="pct"/>
            <w:gridSpan w:val="2"/>
            <w:vMerge/>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rPr>
          <w:trHeight w:val="2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1993</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First Lady Judy O’Bannon</w:t>
            </w:r>
          </w:p>
        </w:tc>
        <w:tc>
          <w:tcPr>
            <w:tcW w:w="2236" w:type="pct"/>
            <w:gridSpan w:val="2"/>
            <w:vMerge/>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rPr>
          <w:trHeight w:val="2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1994</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 xml:space="preserve">Matthew </w:t>
            </w:r>
            <w:proofErr w:type="spellStart"/>
            <w:r w:rsidRPr="0007041E">
              <w:rPr>
                <w:rFonts w:ascii="Segoe UI" w:eastAsia="Times New Roman" w:hAnsi="Segoe UI" w:cs="Segoe UI"/>
                <w:color w:val="000000"/>
              </w:rPr>
              <w:t>Rueff</w:t>
            </w:r>
            <w:proofErr w:type="spellEnd"/>
          </w:p>
        </w:tc>
        <w:tc>
          <w:tcPr>
            <w:tcW w:w="2236" w:type="pct"/>
            <w:gridSpan w:val="2"/>
            <w:vMerge/>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rPr>
          <w:trHeight w:val="2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1995</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Daniel F. Evans</w:t>
            </w:r>
          </w:p>
        </w:tc>
        <w:tc>
          <w:tcPr>
            <w:tcW w:w="2236" w:type="pct"/>
            <w:gridSpan w:val="2"/>
            <w:vMerge/>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rPr>
          <w:trHeight w:val="2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1996</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Congressman Andy Jacobs, Jr.</w:t>
            </w:r>
          </w:p>
        </w:tc>
        <w:tc>
          <w:tcPr>
            <w:tcW w:w="2236" w:type="pct"/>
            <w:gridSpan w:val="2"/>
            <w:vMerge/>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rPr>
          <w:trHeight w:val="2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1997</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Rep. John Day and Sen. Luke Kenley</w:t>
            </w:r>
          </w:p>
        </w:tc>
        <w:tc>
          <w:tcPr>
            <w:tcW w:w="2236" w:type="pct"/>
            <w:gridSpan w:val="2"/>
            <w:vMerge/>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rPr>
          <w:trHeight w:val="2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1998</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Mark St. John</w:t>
            </w:r>
          </w:p>
        </w:tc>
        <w:tc>
          <w:tcPr>
            <w:tcW w:w="2236" w:type="pct"/>
            <w:gridSpan w:val="2"/>
            <w:vMerge/>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rPr>
          <w:trHeight w:val="2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1999</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 xml:space="preserve">Patricia </w:t>
            </w:r>
            <w:proofErr w:type="spellStart"/>
            <w:r w:rsidRPr="0007041E">
              <w:rPr>
                <w:rFonts w:ascii="Segoe UI" w:eastAsia="Times New Roman" w:hAnsi="Segoe UI" w:cs="Segoe UI"/>
                <w:color w:val="000000"/>
              </w:rPr>
              <w:t>Wachtel</w:t>
            </w:r>
            <w:proofErr w:type="spellEnd"/>
          </w:p>
        </w:tc>
        <w:tc>
          <w:tcPr>
            <w:tcW w:w="2236" w:type="pct"/>
            <w:gridSpan w:val="2"/>
            <w:vMerge/>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rPr>
          <w:trHeight w:val="2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2000</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John Dorgan</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HUD</w:t>
            </w:r>
          </w:p>
        </w:tc>
      </w:tr>
      <w:tr w:rsidR="00BC33B2" w:rsidRPr="0007041E" w:rsidTr="001B090B">
        <w:trPr>
          <w:trHeight w:val="2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2001</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John Thompson</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rPr>
          <w:trHeight w:val="2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2002</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Deborah McCarty</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rPr>
          <w:trHeight w:val="2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2003</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 xml:space="preserve">Ed Glover </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rPr>
          <w:trHeight w:val="2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2004</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Sue Leonard</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Muncie</w:t>
            </w:r>
          </w:p>
        </w:tc>
      </w:tr>
      <w:tr w:rsidR="00BC33B2" w:rsidRPr="0007041E" w:rsidTr="001B090B">
        <w:trPr>
          <w:trHeight w:val="2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2005</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 xml:space="preserve">Anne </w:t>
            </w:r>
            <w:proofErr w:type="spellStart"/>
            <w:r w:rsidRPr="0007041E">
              <w:rPr>
                <w:rFonts w:ascii="Segoe UI" w:eastAsia="Times New Roman" w:hAnsi="Segoe UI" w:cs="Segoe UI"/>
                <w:color w:val="000000"/>
              </w:rPr>
              <w:t>Mannix</w:t>
            </w:r>
            <w:proofErr w:type="spellEnd"/>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Neighborhood Development Services</w:t>
            </w:r>
          </w:p>
        </w:tc>
      </w:tr>
      <w:tr w:rsidR="00BC33B2" w:rsidRPr="0007041E" w:rsidTr="001B090B">
        <w:trPr>
          <w:trHeight w:val="2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2006</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 xml:space="preserve">Sharron </w:t>
            </w:r>
            <w:proofErr w:type="spellStart"/>
            <w:r w:rsidRPr="0007041E">
              <w:rPr>
                <w:rFonts w:ascii="Segoe UI" w:eastAsia="Times New Roman" w:hAnsi="Segoe UI" w:cs="Segoe UI"/>
                <w:color w:val="000000"/>
              </w:rPr>
              <w:t>Liggins</w:t>
            </w:r>
            <w:proofErr w:type="spellEnd"/>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Continuum of Care Network-NWI</w:t>
            </w:r>
          </w:p>
        </w:tc>
      </w:tr>
      <w:tr w:rsidR="00BC33B2" w:rsidRPr="0007041E" w:rsidTr="001B090B">
        <w:trPr>
          <w:trHeight w:val="2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2007</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 xml:space="preserve">Sister </w:t>
            </w:r>
            <w:proofErr w:type="spellStart"/>
            <w:r w:rsidRPr="0007041E">
              <w:rPr>
                <w:rFonts w:ascii="Segoe UI" w:eastAsia="Times New Roman" w:hAnsi="Segoe UI" w:cs="Segoe UI"/>
                <w:color w:val="000000"/>
              </w:rPr>
              <w:t>Barbar</w:t>
            </w:r>
            <w:proofErr w:type="spellEnd"/>
            <w:r w:rsidRPr="0007041E">
              <w:rPr>
                <w:rFonts w:ascii="Segoe UI" w:eastAsia="Times New Roman" w:hAnsi="Segoe UI" w:cs="Segoe UI"/>
                <w:color w:val="000000"/>
              </w:rPr>
              <w:t xml:space="preserve"> Ann Zeller</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 xml:space="preserve">Guerin </w:t>
            </w:r>
            <w:proofErr w:type="spellStart"/>
            <w:r w:rsidRPr="0007041E">
              <w:rPr>
                <w:rFonts w:ascii="Segoe UI" w:eastAsia="Times New Roman" w:hAnsi="Segoe UI" w:cs="Segoe UI"/>
                <w:color w:val="000000"/>
              </w:rPr>
              <w:t>Inc</w:t>
            </w:r>
            <w:proofErr w:type="spellEnd"/>
          </w:p>
        </w:tc>
      </w:tr>
      <w:tr w:rsidR="00BC33B2" w:rsidRPr="0007041E" w:rsidTr="001B090B">
        <w:trPr>
          <w:trHeight w:val="2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2008</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roofErr w:type="spellStart"/>
            <w:r w:rsidRPr="0007041E">
              <w:rPr>
                <w:rFonts w:ascii="Segoe UI" w:eastAsia="Times New Roman" w:hAnsi="Segoe UI" w:cs="Segoe UI"/>
                <w:color w:val="000000"/>
              </w:rPr>
              <w:t>Luzada</w:t>
            </w:r>
            <w:proofErr w:type="spellEnd"/>
            <w:r w:rsidRPr="0007041E">
              <w:rPr>
                <w:rFonts w:ascii="Segoe UI" w:eastAsia="Times New Roman" w:hAnsi="Segoe UI" w:cs="Segoe UI"/>
                <w:color w:val="000000"/>
              </w:rPr>
              <w:t xml:space="preserve"> Hayes</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Aurora, Inc.</w:t>
            </w:r>
          </w:p>
        </w:tc>
      </w:tr>
      <w:tr w:rsidR="00BC33B2" w:rsidRPr="0007041E" w:rsidTr="001B090B">
        <w:trPr>
          <w:trHeight w:val="2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2009</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Judge Donald C. Johnson</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Lafayette Reentry Problem Solving Court</w:t>
            </w:r>
          </w:p>
        </w:tc>
      </w:tr>
      <w:tr w:rsidR="00BC33B2" w:rsidRPr="0007041E" w:rsidTr="001B090B">
        <w:trPr>
          <w:trHeight w:val="2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2010</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Linda Klink</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Deputy Mayor of the City of Logansport</w:t>
            </w:r>
          </w:p>
        </w:tc>
      </w:tr>
      <w:tr w:rsidR="00BC33B2" w:rsidRPr="0007041E" w:rsidTr="001B090B">
        <w:trPr>
          <w:trHeight w:val="20"/>
        </w:trPr>
        <w:tc>
          <w:tcPr>
            <w:tcW w:w="60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2011</w:t>
            </w:r>
          </w:p>
        </w:tc>
        <w:tc>
          <w:tcPr>
            <w:tcW w:w="215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 xml:space="preserve">Jacob </w:t>
            </w:r>
            <w:proofErr w:type="spellStart"/>
            <w:r w:rsidRPr="0007041E">
              <w:rPr>
                <w:rFonts w:ascii="Segoe UI" w:eastAsia="Times New Roman" w:hAnsi="Segoe UI" w:cs="Segoe UI"/>
                <w:color w:val="000000"/>
              </w:rPr>
              <w:t>Sipe</w:t>
            </w:r>
            <w:proofErr w:type="spellEnd"/>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IHCDA</w:t>
            </w:r>
          </w:p>
        </w:tc>
      </w:tr>
      <w:tr w:rsidR="00BC33B2" w:rsidRPr="0007041E" w:rsidTr="001B090B">
        <w:trPr>
          <w:trHeight w:val="20"/>
        </w:trPr>
        <w:tc>
          <w:tcPr>
            <w:tcW w:w="608" w:type="pct"/>
            <w:gridSpan w:val="3"/>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2012</w:t>
            </w:r>
          </w:p>
        </w:tc>
        <w:tc>
          <w:tcPr>
            <w:tcW w:w="2154"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 xml:space="preserve">Mark </w:t>
            </w:r>
            <w:proofErr w:type="spellStart"/>
            <w:r w:rsidRPr="0007041E">
              <w:rPr>
                <w:rFonts w:ascii="Segoe UI" w:eastAsia="Times New Roman" w:hAnsi="Segoe UI" w:cs="Segoe UI"/>
                <w:color w:val="000000"/>
              </w:rPr>
              <w:t>Lindenlaub</w:t>
            </w:r>
            <w:proofErr w:type="spellEnd"/>
          </w:p>
        </w:tc>
        <w:tc>
          <w:tcPr>
            <w:tcW w:w="2236"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Housing Partnerships, Inc. and Aging and Community Services of South Central Indiana</w:t>
            </w:r>
          </w:p>
        </w:tc>
      </w:tr>
      <w:tr w:rsidR="00BC33B2" w:rsidRPr="0007041E" w:rsidTr="001B090B">
        <w:trPr>
          <w:trHeight w:val="20"/>
        </w:trPr>
        <w:tc>
          <w:tcPr>
            <w:tcW w:w="608" w:type="pct"/>
            <w:gridSpan w:val="3"/>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2013</w:t>
            </w:r>
          </w:p>
        </w:tc>
        <w:tc>
          <w:tcPr>
            <w:tcW w:w="2154"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 xml:space="preserve">Jack </w:t>
            </w:r>
            <w:proofErr w:type="spellStart"/>
            <w:r w:rsidRPr="0007041E">
              <w:rPr>
                <w:rFonts w:ascii="Segoe UI" w:eastAsia="Times New Roman" w:hAnsi="Segoe UI" w:cs="Segoe UI"/>
                <w:color w:val="000000"/>
              </w:rPr>
              <w:t>Brummett</w:t>
            </w:r>
            <w:proofErr w:type="spellEnd"/>
          </w:p>
        </w:tc>
        <w:tc>
          <w:tcPr>
            <w:tcW w:w="2236"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Great Lakes Capital Fund</w:t>
            </w:r>
          </w:p>
        </w:tc>
      </w:tr>
      <w:tr w:rsidR="00BC33B2" w:rsidRPr="0007041E" w:rsidTr="001B090B">
        <w:trPr>
          <w:trHeight w:val="20"/>
        </w:trPr>
        <w:tc>
          <w:tcPr>
            <w:tcW w:w="608" w:type="pct"/>
            <w:gridSpan w:val="3"/>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2014</w:t>
            </w:r>
          </w:p>
        </w:tc>
        <w:tc>
          <w:tcPr>
            <w:tcW w:w="2154"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Bill Taft</w:t>
            </w:r>
          </w:p>
        </w:tc>
        <w:tc>
          <w:tcPr>
            <w:tcW w:w="2236"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LISC</w:t>
            </w:r>
          </w:p>
        </w:tc>
      </w:tr>
      <w:tr w:rsidR="00BC33B2" w:rsidRPr="0007041E" w:rsidTr="001B090B">
        <w:trPr>
          <w:trHeight w:val="20"/>
        </w:trPr>
        <w:tc>
          <w:tcPr>
            <w:tcW w:w="608" w:type="pct"/>
            <w:gridSpan w:val="3"/>
            <w:shd w:val="clear" w:color="auto" w:fill="auto"/>
            <w:noWrap/>
          </w:tcPr>
          <w:p w:rsidR="00BC33B2"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2015</w:t>
            </w:r>
          </w:p>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2016</w:t>
            </w:r>
          </w:p>
        </w:tc>
        <w:tc>
          <w:tcPr>
            <w:tcW w:w="2154" w:type="pct"/>
            <w:gridSpan w:val="2"/>
            <w:shd w:val="clear" w:color="auto" w:fill="auto"/>
            <w:noWrap/>
          </w:tcPr>
          <w:p w:rsidR="00BC33B2"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Maynard J. Scales</w:t>
            </w:r>
          </w:p>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James Taylor</w:t>
            </w:r>
          </w:p>
        </w:tc>
        <w:tc>
          <w:tcPr>
            <w:tcW w:w="2236" w:type="pct"/>
            <w:gridSpan w:val="2"/>
            <w:shd w:val="clear" w:color="auto" w:fill="auto"/>
            <w:noWrap/>
          </w:tcPr>
          <w:p w:rsidR="00BC33B2"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Fort Wayne Housing Authority</w:t>
            </w:r>
          </w:p>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John Boner Neighborhood Centers</w:t>
            </w:r>
          </w:p>
        </w:tc>
      </w:tr>
      <w:tr w:rsidR="00BC33B2" w:rsidRPr="0007041E" w:rsidTr="001B090B">
        <w:trPr>
          <w:trHeight w:val="20"/>
        </w:trPr>
        <w:tc>
          <w:tcPr>
            <w:tcW w:w="608" w:type="pct"/>
            <w:gridSpan w:val="3"/>
            <w:shd w:val="clear" w:color="auto" w:fill="auto"/>
            <w:noWrap/>
          </w:tcPr>
          <w:p w:rsidR="00BC33B2"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lastRenderedPageBreak/>
              <w:t>2017</w:t>
            </w:r>
          </w:p>
        </w:tc>
        <w:tc>
          <w:tcPr>
            <w:tcW w:w="2154" w:type="pct"/>
            <w:gridSpan w:val="2"/>
            <w:shd w:val="clear" w:color="auto" w:fill="auto"/>
            <w:noWrap/>
          </w:tcPr>
          <w:p w:rsidR="00BC33B2"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n/a</w:t>
            </w:r>
          </w:p>
        </w:tc>
        <w:tc>
          <w:tcPr>
            <w:tcW w:w="2236" w:type="pct"/>
            <w:gridSpan w:val="2"/>
            <w:shd w:val="clear" w:color="auto" w:fill="auto"/>
            <w:noWrap/>
          </w:tcPr>
          <w:p w:rsidR="00BC33B2"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n/a</w:t>
            </w:r>
          </w:p>
        </w:tc>
      </w:tr>
      <w:tr w:rsidR="00BC33B2" w:rsidRPr="0007041E" w:rsidTr="001B090B">
        <w:trPr>
          <w:trHeight w:val="20"/>
        </w:trPr>
        <w:tc>
          <w:tcPr>
            <w:tcW w:w="608" w:type="pct"/>
            <w:gridSpan w:val="3"/>
            <w:shd w:val="clear" w:color="auto" w:fill="auto"/>
            <w:noWrap/>
          </w:tcPr>
          <w:p w:rsidR="00BC33B2"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2018</w:t>
            </w:r>
          </w:p>
        </w:tc>
        <w:tc>
          <w:tcPr>
            <w:tcW w:w="2154" w:type="pct"/>
            <w:gridSpan w:val="2"/>
            <w:shd w:val="clear" w:color="auto" w:fill="auto"/>
            <w:noWrap/>
          </w:tcPr>
          <w:p w:rsidR="00BC33B2"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Pat Gamble-Moore</w:t>
            </w:r>
          </w:p>
        </w:tc>
        <w:tc>
          <w:tcPr>
            <w:tcW w:w="2236" w:type="pct"/>
            <w:gridSpan w:val="2"/>
            <w:shd w:val="clear" w:color="auto" w:fill="auto"/>
            <w:noWrap/>
          </w:tcPr>
          <w:p w:rsidR="00BC33B2"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PNC</w:t>
            </w:r>
          </w:p>
        </w:tc>
      </w:tr>
      <w:tr w:rsidR="00BC33B2" w:rsidRPr="0007041E" w:rsidTr="001B090B">
        <w:trPr>
          <w:trHeight w:val="20"/>
        </w:trPr>
        <w:tc>
          <w:tcPr>
            <w:tcW w:w="5000" w:type="pct"/>
            <w:gridSpan w:val="7"/>
            <w:shd w:val="clear" w:color="auto" w:fill="FFFFFF" w:themeFill="background1"/>
            <w:noWrap/>
            <w:hideMark/>
          </w:tcPr>
          <w:p w:rsidR="00BC33B2" w:rsidRDefault="00BC33B2" w:rsidP="001B090B">
            <w:pPr>
              <w:spacing w:after="0" w:line="240" w:lineRule="auto"/>
              <w:contextualSpacing/>
              <w:rPr>
                <w:rFonts w:ascii="Segoe UI" w:eastAsia="Times New Roman" w:hAnsi="Segoe UI" w:cs="Segoe UI"/>
                <w:b/>
                <w:bCs/>
                <w:color w:val="000000"/>
              </w:rPr>
            </w:pPr>
          </w:p>
          <w:p w:rsidR="00BC33B2" w:rsidRDefault="00BC33B2" w:rsidP="001B090B">
            <w:pPr>
              <w:spacing w:after="0" w:line="240" w:lineRule="auto"/>
              <w:contextualSpacing/>
              <w:rPr>
                <w:rFonts w:ascii="Segoe UI" w:eastAsia="Times New Roman" w:hAnsi="Segoe UI" w:cs="Segoe UI"/>
                <w:b/>
                <w:bCs/>
                <w:color w:val="000000"/>
              </w:rPr>
            </w:pPr>
          </w:p>
          <w:p w:rsidR="00BC33B2" w:rsidRDefault="00BC33B2" w:rsidP="001B090B">
            <w:pPr>
              <w:spacing w:after="0" w:line="240" w:lineRule="auto"/>
              <w:contextualSpacing/>
              <w:rPr>
                <w:rFonts w:ascii="Segoe UI" w:eastAsia="Times New Roman" w:hAnsi="Segoe UI" w:cs="Segoe UI"/>
                <w:b/>
                <w:bCs/>
                <w:color w:val="000000"/>
              </w:rPr>
            </w:pPr>
          </w:p>
          <w:p w:rsidR="00BC33B2" w:rsidRDefault="00BC33B2" w:rsidP="001B090B">
            <w:pPr>
              <w:spacing w:after="0" w:line="240" w:lineRule="auto"/>
              <w:contextualSpacing/>
              <w:rPr>
                <w:rFonts w:ascii="Segoe UI" w:eastAsia="Times New Roman" w:hAnsi="Segoe UI" w:cs="Segoe UI"/>
                <w:b/>
                <w:bCs/>
                <w:color w:val="000000"/>
              </w:rPr>
            </w:pPr>
            <w:r w:rsidRPr="0007041E">
              <w:rPr>
                <w:rFonts w:ascii="Segoe UI" w:eastAsia="Times New Roman" w:hAnsi="Segoe UI" w:cs="Segoe UI"/>
                <w:b/>
                <w:bCs/>
                <w:color w:val="000000"/>
              </w:rPr>
              <w:t xml:space="preserve">Robert O. </w:t>
            </w:r>
            <w:proofErr w:type="spellStart"/>
            <w:r w:rsidRPr="0007041E">
              <w:rPr>
                <w:rFonts w:ascii="Segoe UI" w:eastAsia="Times New Roman" w:hAnsi="Segoe UI" w:cs="Segoe UI"/>
                <w:b/>
                <w:bCs/>
                <w:color w:val="000000"/>
              </w:rPr>
              <w:t>Zdenek</w:t>
            </w:r>
            <w:proofErr w:type="spellEnd"/>
            <w:r w:rsidRPr="0007041E">
              <w:rPr>
                <w:rFonts w:ascii="Segoe UI" w:eastAsia="Times New Roman" w:hAnsi="Segoe UI" w:cs="Segoe UI"/>
                <w:b/>
                <w:bCs/>
                <w:color w:val="000000"/>
              </w:rPr>
              <w:t xml:space="preserve"> Staff of the Year</w:t>
            </w:r>
            <w:r>
              <w:rPr>
                <w:rFonts w:ascii="Segoe UI" w:eastAsia="Times New Roman" w:hAnsi="Segoe UI" w:cs="Segoe UI"/>
                <w:b/>
                <w:bCs/>
                <w:color w:val="000000"/>
              </w:rPr>
              <w:t xml:space="preserve"> Award</w:t>
            </w:r>
          </w:p>
          <w:p w:rsidR="00BC33B2" w:rsidRPr="0007041E" w:rsidRDefault="00BC33B2" w:rsidP="001B090B">
            <w:pPr>
              <w:spacing w:after="0" w:line="240" w:lineRule="auto"/>
              <w:contextualSpacing/>
              <w:rPr>
                <w:rFonts w:ascii="Segoe UI" w:eastAsia="Times New Roman" w:hAnsi="Segoe UI" w:cs="Segoe UI"/>
                <w:b/>
                <w:bCs/>
                <w:color w:val="000000"/>
              </w:rPr>
            </w:pPr>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bCs/>
                <w:color w:val="000000"/>
                <w:u w:val="single"/>
              </w:rPr>
            </w:pPr>
            <w:r w:rsidRPr="0007041E">
              <w:rPr>
                <w:rFonts w:ascii="Segoe UI" w:eastAsia="Times New Roman" w:hAnsi="Segoe UI" w:cs="Segoe UI"/>
                <w:bCs/>
                <w:color w:val="000000"/>
                <w:u w:val="single"/>
              </w:rPr>
              <w:t>Year</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bCs/>
                <w:color w:val="000000"/>
                <w:u w:val="single"/>
              </w:rPr>
            </w:pPr>
            <w:r w:rsidRPr="0007041E">
              <w:rPr>
                <w:rFonts w:ascii="Segoe UI" w:eastAsia="Times New Roman" w:hAnsi="Segoe UI" w:cs="Segoe UI"/>
                <w:bCs/>
                <w:color w:val="000000"/>
                <w:u w:val="single"/>
              </w:rPr>
              <w:t>Name</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bCs/>
                <w:color w:val="000000"/>
                <w:u w:val="single"/>
              </w:rPr>
              <w:t>Organization (if known)</w:t>
            </w:r>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1989</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 xml:space="preserve">F. Eric </w:t>
            </w:r>
            <w:proofErr w:type="spellStart"/>
            <w:r w:rsidRPr="0007041E">
              <w:rPr>
                <w:rFonts w:ascii="Segoe UI" w:eastAsia="Times New Roman" w:hAnsi="Segoe UI" w:cs="Segoe UI"/>
                <w:color w:val="000000"/>
              </w:rPr>
              <w:t>Utz</w:t>
            </w:r>
            <w:proofErr w:type="spellEnd"/>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1990</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Frank Ryan</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1991</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Julia B. O’Connor</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1992</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Dennis West</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ECI</w:t>
            </w:r>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1993</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 xml:space="preserve">Greg </w:t>
            </w:r>
            <w:proofErr w:type="spellStart"/>
            <w:r w:rsidRPr="0007041E">
              <w:rPr>
                <w:rFonts w:ascii="Segoe UI" w:eastAsia="Times New Roman" w:hAnsi="Segoe UI" w:cs="Segoe UI"/>
                <w:color w:val="000000"/>
              </w:rPr>
              <w:t>Volz</w:t>
            </w:r>
            <w:proofErr w:type="spellEnd"/>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1994</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Melanie Green</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1995</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 xml:space="preserve">Chuck </w:t>
            </w:r>
            <w:proofErr w:type="spellStart"/>
            <w:r w:rsidRPr="0007041E">
              <w:rPr>
                <w:rFonts w:ascii="Segoe UI" w:eastAsia="Times New Roman" w:hAnsi="Segoe UI" w:cs="Segoe UI"/>
                <w:color w:val="000000"/>
              </w:rPr>
              <w:t>Heintzelman</w:t>
            </w:r>
            <w:proofErr w:type="spellEnd"/>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1996</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Steve Proctor</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CAP of Western Indiana</w:t>
            </w:r>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1997</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JoAnn Green</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1998</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Arden Shank</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1999</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 xml:space="preserve">Bill Taft &amp; Jeff </w:t>
            </w:r>
            <w:proofErr w:type="spellStart"/>
            <w:r w:rsidRPr="0007041E">
              <w:rPr>
                <w:rFonts w:ascii="Segoe UI" w:eastAsia="Times New Roman" w:hAnsi="Segoe UI" w:cs="Segoe UI"/>
                <w:color w:val="000000"/>
              </w:rPr>
              <w:t>Pankrantz</w:t>
            </w:r>
            <w:proofErr w:type="spellEnd"/>
            <w:r w:rsidRPr="0007041E">
              <w:rPr>
                <w:rFonts w:ascii="Segoe UI" w:eastAsia="Times New Roman" w:hAnsi="Segoe UI" w:cs="Segoe UI"/>
                <w:color w:val="000000"/>
              </w:rPr>
              <w:t xml:space="preserve"> (tie)</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2000</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 xml:space="preserve">Janet </w:t>
            </w:r>
            <w:proofErr w:type="spellStart"/>
            <w:r w:rsidRPr="0007041E">
              <w:rPr>
                <w:rFonts w:ascii="Segoe UI" w:eastAsia="Times New Roman" w:hAnsi="Segoe UI" w:cs="Segoe UI"/>
                <w:color w:val="000000"/>
              </w:rPr>
              <w:t>Ditmire</w:t>
            </w:r>
            <w:proofErr w:type="spellEnd"/>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Housing Assistance Office, South Bend</w:t>
            </w:r>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2001</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 xml:space="preserve">John J. </w:t>
            </w:r>
            <w:proofErr w:type="spellStart"/>
            <w:r w:rsidRPr="0007041E">
              <w:rPr>
                <w:rFonts w:ascii="Segoe UI" w:eastAsia="Times New Roman" w:hAnsi="Segoe UI" w:cs="Segoe UI"/>
                <w:color w:val="000000"/>
              </w:rPr>
              <w:t>Niederman</w:t>
            </w:r>
            <w:proofErr w:type="spellEnd"/>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Pathfinder Services</w:t>
            </w:r>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2002</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Patricia Stephenson</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 xml:space="preserve">Lafayette Neighborhood Housing </w:t>
            </w:r>
            <w:proofErr w:type="spellStart"/>
            <w:r w:rsidRPr="0007041E">
              <w:rPr>
                <w:rFonts w:ascii="Segoe UI" w:eastAsia="Times New Roman" w:hAnsi="Segoe UI" w:cs="Segoe UI"/>
                <w:color w:val="000000"/>
              </w:rPr>
              <w:t>Svcs</w:t>
            </w:r>
            <w:proofErr w:type="spellEnd"/>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2003</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Eileen Laughlin</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 xml:space="preserve">Near North Development Corporation </w:t>
            </w:r>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2004</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Kay Fleck</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Whitley Crossings Neighborhood Corp</w:t>
            </w:r>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2005</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 xml:space="preserve">Larry </w:t>
            </w:r>
            <w:proofErr w:type="spellStart"/>
            <w:r w:rsidRPr="0007041E">
              <w:rPr>
                <w:rFonts w:ascii="Segoe UI" w:eastAsia="Times New Roman" w:hAnsi="Segoe UI" w:cs="Segoe UI"/>
                <w:color w:val="000000"/>
              </w:rPr>
              <w:t>Kleeman</w:t>
            </w:r>
            <w:proofErr w:type="spellEnd"/>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Lincoln Hills</w:t>
            </w:r>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2006</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William Gray</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Riley Area Development Corporation</w:t>
            </w:r>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2007</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 xml:space="preserve">Larry </w:t>
            </w:r>
            <w:proofErr w:type="spellStart"/>
            <w:r w:rsidRPr="0007041E">
              <w:rPr>
                <w:rFonts w:ascii="Segoe UI" w:eastAsia="Times New Roman" w:hAnsi="Segoe UI" w:cs="Segoe UI"/>
                <w:color w:val="000000"/>
              </w:rPr>
              <w:t>Gautsche</w:t>
            </w:r>
            <w:proofErr w:type="spellEnd"/>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roofErr w:type="spellStart"/>
            <w:r w:rsidRPr="0007041E">
              <w:rPr>
                <w:rFonts w:ascii="Segoe UI" w:eastAsia="Times New Roman" w:hAnsi="Segoe UI" w:cs="Segoe UI"/>
                <w:color w:val="000000"/>
              </w:rPr>
              <w:t>LaCasa</w:t>
            </w:r>
            <w:proofErr w:type="spellEnd"/>
            <w:r w:rsidRPr="0007041E">
              <w:rPr>
                <w:rFonts w:ascii="Segoe UI" w:eastAsia="Times New Roman" w:hAnsi="Segoe UI" w:cs="Segoe UI"/>
                <w:color w:val="000000"/>
              </w:rPr>
              <w:t xml:space="preserve"> of Goshen</w:t>
            </w:r>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2008</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 xml:space="preserve">Susan </w:t>
            </w:r>
            <w:proofErr w:type="spellStart"/>
            <w:r w:rsidRPr="0007041E">
              <w:rPr>
                <w:rFonts w:ascii="Segoe UI" w:eastAsia="Times New Roman" w:hAnsi="Segoe UI" w:cs="Segoe UI"/>
                <w:color w:val="000000"/>
              </w:rPr>
              <w:t>Rinne</w:t>
            </w:r>
            <w:proofErr w:type="spellEnd"/>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Options for Better Living, Inc.</w:t>
            </w:r>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2009</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Paula Craig</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Blue River Services, Inc.</w:t>
            </w:r>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2010</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Patricia Lewis</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Federal Home Loan Bank of Indianapolis</w:t>
            </w:r>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2011</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Bruce Baird</w:t>
            </w:r>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Indianapolis Housing Agency</w:t>
            </w:r>
          </w:p>
        </w:tc>
      </w:tr>
      <w:tr w:rsidR="00BC33B2" w:rsidRPr="0007041E" w:rsidTr="001B090B">
        <w:trPr>
          <w:trHeight w:val="20"/>
        </w:trPr>
        <w:tc>
          <w:tcPr>
            <w:tcW w:w="564"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2012</w:t>
            </w:r>
          </w:p>
        </w:tc>
        <w:tc>
          <w:tcPr>
            <w:tcW w:w="2198"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 xml:space="preserve">M. Ann </w:t>
            </w:r>
            <w:proofErr w:type="spellStart"/>
            <w:r w:rsidRPr="0007041E">
              <w:rPr>
                <w:rFonts w:ascii="Segoe UI" w:eastAsia="Times New Roman" w:hAnsi="Segoe UI" w:cs="Segoe UI"/>
                <w:color w:val="000000"/>
              </w:rPr>
              <w:t>Helmke</w:t>
            </w:r>
            <w:proofErr w:type="spellEnd"/>
          </w:p>
        </w:tc>
        <w:tc>
          <w:tcPr>
            <w:tcW w:w="2236"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Vincent Village</w:t>
            </w:r>
          </w:p>
        </w:tc>
      </w:tr>
      <w:tr w:rsidR="00BC33B2" w:rsidRPr="0007041E" w:rsidTr="001B090B">
        <w:trPr>
          <w:trHeight w:val="20"/>
        </w:trPr>
        <w:tc>
          <w:tcPr>
            <w:tcW w:w="564"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2013</w:t>
            </w:r>
          </w:p>
        </w:tc>
        <w:tc>
          <w:tcPr>
            <w:tcW w:w="2198" w:type="pct"/>
            <w:gridSpan w:val="3"/>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David Miller</w:t>
            </w:r>
          </w:p>
        </w:tc>
        <w:tc>
          <w:tcPr>
            <w:tcW w:w="2236"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Hoosier Uplands Economic Development Corporation</w:t>
            </w:r>
          </w:p>
        </w:tc>
      </w:tr>
      <w:tr w:rsidR="00BC33B2" w:rsidRPr="0007041E" w:rsidTr="001B090B">
        <w:trPr>
          <w:trHeight w:val="20"/>
        </w:trPr>
        <w:tc>
          <w:tcPr>
            <w:tcW w:w="564"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2014</w:t>
            </w:r>
          </w:p>
        </w:tc>
        <w:tc>
          <w:tcPr>
            <w:tcW w:w="2198" w:type="pct"/>
            <w:gridSpan w:val="3"/>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Chris Maples</w:t>
            </w:r>
          </w:p>
        </w:tc>
        <w:tc>
          <w:tcPr>
            <w:tcW w:w="2236"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Partners in Housing</w:t>
            </w:r>
          </w:p>
        </w:tc>
      </w:tr>
      <w:tr w:rsidR="00BC33B2" w:rsidRPr="0007041E" w:rsidTr="001B090B">
        <w:trPr>
          <w:trHeight w:val="20"/>
        </w:trPr>
        <w:tc>
          <w:tcPr>
            <w:tcW w:w="564"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lastRenderedPageBreak/>
              <w:t>2015</w:t>
            </w:r>
          </w:p>
        </w:tc>
        <w:tc>
          <w:tcPr>
            <w:tcW w:w="2198" w:type="pct"/>
            <w:gridSpan w:val="3"/>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 xml:space="preserve">Rodney </w:t>
            </w:r>
            <w:proofErr w:type="spellStart"/>
            <w:r>
              <w:rPr>
                <w:rFonts w:ascii="Segoe UI" w:eastAsia="Times New Roman" w:hAnsi="Segoe UI" w:cs="Segoe UI"/>
                <w:color w:val="000000"/>
              </w:rPr>
              <w:t>Stockment</w:t>
            </w:r>
            <w:proofErr w:type="spellEnd"/>
          </w:p>
        </w:tc>
        <w:tc>
          <w:tcPr>
            <w:tcW w:w="2236"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IHCDA</w:t>
            </w:r>
          </w:p>
        </w:tc>
      </w:tr>
      <w:tr w:rsidR="00BC33B2" w:rsidRPr="0007041E" w:rsidTr="001B090B">
        <w:trPr>
          <w:trHeight w:val="20"/>
        </w:trPr>
        <w:tc>
          <w:tcPr>
            <w:tcW w:w="564"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2016</w:t>
            </w:r>
          </w:p>
        </w:tc>
        <w:tc>
          <w:tcPr>
            <w:tcW w:w="2198" w:type="pct"/>
            <w:gridSpan w:val="3"/>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Gladys Muhammad</w:t>
            </w:r>
          </w:p>
        </w:tc>
        <w:tc>
          <w:tcPr>
            <w:tcW w:w="2236"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South Bend Heritage Foundation</w:t>
            </w:r>
          </w:p>
        </w:tc>
      </w:tr>
      <w:tr w:rsidR="00BC33B2" w:rsidRPr="0007041E" w:rsidTr="001B090B">
        <w:trPr>
          <w:trHeight w:val="20"/>
        </w:trPr>
        <w:tc>
          <w:tcPr>
            <w:tcW w:w="564"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2017</w:t>
            </w:r>
          </w:p>
        </w:tc>
        <w:tc>
          <w:tcPr>
            <w:tcW w:w="2198" w:type="pct"/>
            <w:gridSpan w:val="3"/>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n/a</w:t>
            </w:r>
          </w:p>
        </w:tc>
        <w:tc>
          <w:tcPr>
            <w:tcW w:w="2236"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n/a</w:t>
            </w:r>
          </w:p>
        </w:tc>
      </w:tr>
      <w:tr w:rsidR="00BC33B2" w:rsidRPr="0007041E" w:rsidTr="001B090B">
        <w:trPr>
          <w:trHeight w:val="20"/>
        </w:trPr>
        <w:tc>
          <w:tcPr>
            <w:tcW w:w="564"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2018</w:t>
            </w:r>
          </w:p>
        </w:tc>
        <w:tc>
          <w:tcPr>
            <w:tcW w:w="2198" w:type="pct"/>
            <w:gridSpan w:val="3"/>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Mark Gould</w:t>
            </w:r>
          </w:p>
        </w:tc>
        <w:tc>
          <w:tcPr>
            <w:tcW w:w="2236"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1</w:t>
            </w:r>
            <w:r w:rsidRPr="00DA71B9">
              <w:rPr>
                <w:rFonts w:ascii="Segoe UI" w:eastAsia="Times New Roman" w:hAnsi="Segoe UI" w:cs="Segoe UI"/>
                <w:color w:val="000000"/>
                <w:vertAlign w:val="superscript"/>
              </w:rPr>
              <w:t>st</w:t>
            </w:r>
            <w:r>
              <w:rPr>
                <w:rFonts w:ascii="Segoe UI" w:eastAsia="Times New Roman" w:hAnsi="Segoe UI" w:cs="Segoe UI"/>
                <w:color w:val="000000"/>
              </w:rPr>
              <w:t xml:space="preserve"> Source Bank</w:t>
            </w:r>
          </w:p>
        </w:tc>
      </w:tr>
      <w:tr w:rsidR="00BC33B2" w:rsidRPr="0007041E" w:rsidTr="001B090B">
        <w:tblPrEx>
          <w:jc w:val="center"/>
          <w:tblCellMar>
            <w:top w:w="29" w:type="dxa"/>
            <w:bottom w:w="29" w:type="dxa"/>
          </w:tblCellMar>
        </w:tblPrEx>
        <w:trPr>
          <w:gridAfter w:val="1"/>
          <w:wAfter w:w="55" w:type="pct"/>
          <w:trHeight w:val="300"/>
          <w:jc w:val="center"/>
        </w:trPr>
        <w:tc>
          <w:tcPr>
            <w:tcW w:w="4945" w:type="pct"/>
            <w:gridSpan w:val="6"/>
            <w:shd w:val="clear" w:color="auto" w:fill="FFFFFF" w:themeFill="background1"/>
            <w:noWrap/>
            <w:hideMark/>
          </w:tcPr>
          <w:p w:rsidR="00BC33B2" w:rsidRDefault="00BC33B2" w:rsidP="001B090B">
            <w:pPr>
              <w:spacing w:after="0" w:line="240" w:lineRule="auto"/>
              <w:contextualSpacing/>
              <w:jc w:val="center"/>
              <w:rPr>
                <w:rFonts w:ascii="Segoe UI" w:hAnsi="Segoe UI" w:cs="Segoe UI"/>
                <w:b/>
              </w:rPr>
            </w:pPr>
          </w:p>
          <w:p w:rsidR="00BC33B2" w:rsidRDefault="00BC33B2" w:rsidP="001B090B">
            <w:pPr>
              <w:spacing w:after="0" w:line="240" w:lineRule="auto"/>
              <w:contextualSpacing/>
              <w:jc w:val="center"/>
              <w:rPr>
                <w:rFonts w:ascii="Segoe UI" w:eastAsia="Times New Roman" w:hAnsi="Segoe UI" w:cs="Segoe UI"/>
                <w:b/>
                <w:bCs/>
                <w:color w:val="000000"/>
              </w:rPr>
            </w:pPr>
          </w:p>
          <w:p w:rsidR="00BC33B2" w:rsidRDefault="00BC33B2" w:rsidP="001B090B">
            <w:pPr>
              <w:spacing w:after="0" w:line="240" w:lineRule="auto"/>
              <w:contextualSpacing/>
              <w:jc w:val="center"/>
              <w:rPr>
                <w:rFonts w:ascii="Segoe UI" w:eastAsia="Times New Roman" w:hAnsi="Segoe UI" w:cs="Segoe UI"/>
                <w:b/>
                <w:bCs/>
                <w:color w:val="000000"/>
              </w:rPr>
            </w:pPr>
          </w:p>
          <w:p w:rsidR="00BC33B2" w:rsidRPr="0007041E" w:rsidRDefault="00BC33B2" w:rsidP="001B090B">
            <w:pPr>
              <w:spacing w:after="0" w:line="240" w:lineRule="auto"/>
              <w:contextualSpacing/>
              <w:jc w:val="center"/>
              <w:rPr>
                <w:rFonts w:ascii="Segoe UI" w:eastAsia="Times New Roman" w:hAnsi="Segoe UI" w:cs="Segoe UI"/>
                <w:b/>
                <w:bCs/>
                <w:color w:val="000000"/>
              </w:rPr>
            </w:pPr>
          </w:p>
          <w:p w:rsidR="00BC33B2" w:rsidRDefault="00BC33B2" w:rsidP="001B090B">
            <w:pPr>
              <w:spacing w:after="0" w:line="240" w:lineRule="auto"/>
              <w:contextualSpacing/>
              <w:rPr>
                <w:rFonts w:ascii="Segoe UI" w:eastAsia="Times New Roman" w:hAnsi="Segoe UI" w:cs="Segoe UI"/>
                <w:b/>
                <w:bCs/>
                <w:color w:val="000000"/>
              </w:rPr>
            </w:pPr>
            <w:r w:rsidRPr="0007041E">
              <w:rPr>
                <w:rFonts w:ascii="Segoe UI" w:eastAsia="Times New Roman" w:hAnsi="Segoe UI" w:cs="Segoe UI"/>
                <w:b/>
                <w:bCs/>
                <w:color w:val="000000"/>
              </w:rPr>
              <w:t>Key Award for Supportive Services Program</w:t>
            </w:r>
          </w:p>
          <w:p w:rsidR="00BC33B2" w:rsidRPr="0007041E" w:rsidRDefault="00BC33B2" w:rsidP="001B090B">
            <w:pPr>
              <w:spacing w:after="0" w:line="240" w:lineRule="auto"/>
              <w:contextualSpacing/>
              <w:rPr>
                <w:rFonts w:ascii="Segoe UI" w:eastAsia="Times New Roman" w:hAnsi="Segoe UI" w:cs="Segoe UI"/>
                <w:b/>
                <w:bCs/>
                <w:color w:val="000000"/>
              </w:rPr>
            </w:pPr>
          </w:p>
        </w:tc>
      </w:tr>
      <w:tr w:rsidR="00BC33B2" w:rsidRPr="0007041E" w:rsidTr="001B090B">
        <w:tblPrEx>
          <w:jc w:val="center"/>
          <w:tblCellMar>
            <w:top w:w="29" w:type="dxa"/>
            <w:bottom w:w="29" w:type="dxa"/>
          </w:tblCellMar>
        </w:tblPrEx>
        <w:trPr>
          <w:gridAfter w:val="1"/>
          <w:wAfter w:w="55" w:type="pct"/>
          <w:trHeight w:val="300"/>
          <w:jc w:val="center"/>
        </w:trPr>
        <w:tc>
          <w:tcPr>
            <w:tcW w:w="394" w:type="pct"/>
            <w:shd w:val="clear" w:color="auto" w:fill="auto"/>
            <w:noWrap/>
            <w:hideMark/>
          </w:tcPr>
          <w:p w:rsidR="00BC33B2" w:rsidRPr="00DE4C42" w:rsidRDefault="00BC33B2" w:rsidP="001B090B">
            <w:pPr>
              <w:spacing w:after="0" w:line="240" w:lineRule="auto"/>
              <w:contextualSpacing/>
              <w:rPr>
                <w:rFonts w:ascii="Segoe UI" w:eastAsia="Times New Roman" w:hAnsi="Segoe UI" w:cs="Segoe UI"/>
                <w:bCs/>
                <w:color w:val="000000"/>
                <w:u w:val="single"/>
              </w:rPr>
            </w:pPr>
            <w:r w:rsidRPr="00DE4C42">
              <w:rPr>
                <w:rFonts w:ascii="Segoe UI" w:eastAsia="Times New Roman" w:hAnsi="Segoe UI" w:cs="Segoe UI"/>
                <w:bCs/>
                <w:color w:val="000000"/>
                <w:u w:val="single"/>
              </w:rPr>
              <w:t>Year</w:t>
            </w:r>
          </w:p>
        </w:tc>
        <w:tc>
          <w:tcPr>
            <w:tcW w:w="1929" w:type="pct"/>
            <w:gridSpan w:val="3"/>
            <w:shd w:val="clear" w:color="auto" w:fill="auto"/>
            <w:noWrap/>
            <w:hideMark/>
          </w:tcPr>
          <w:p w:rsidR="00BC33B2" w:rsidRPr="00DE4C42" w:rsidRDefault="00BC33B2" w:rsidP="001B090B">
            <w:pPr>
              <w:spacing w:after="0" w:line="240" w:lineRule="auto"/>
              <w:contextualSpacing/>
              <w:rPr>
                <w:rFonts w:ascii="Segoe UI" w:eastAsia="Times New Roman" w:hAnsi="Segoe UI" w:cs="Segoe UI"/>
                <w:bCs/>
                <w:color w:val="000000"/>
                <w:u w:val="single"/>
              </w:rPr>
            </w:pPr>
            <w:r w:rsidRPr="00DE4C42">
              <w:rPr>
                <w:rFonts w:ascii="Segoe UI" w:eastAsia="Times New Roman" w:hAnsi="Segoe UI" w:cs="Segoe UI"/>
                <w:bCs/>
                <w:color w:val="000000"/>
                <w:u w:val="single"/>
              </w:rPr>
              <w:t>Program</w:t>
            </w:r>
          </w:p>
        </w:tc>
        <w:tc>
          <w:tcPr>
            <w:tcW w:w="2623" w:type="pct"/>
            <w:gridSpan w:val="2"/>
            <w:shd w:val="clear" w:color="auto" w:fill="auto"/>
            <w:noWrap/>
            <w:hideMark/>
          </w:tcPr>
          <w:p w:rsidR="00BC33B2" w:rsidRPr="00DE4C42" w:rsidRDefault="00BC33B2" w:rsidP="001B090B">
            <w:pPr>
              <w:spacing w:after="0" w:line="240" w:lineRule="auto"/>
              <w:contextualSpacing/>
              <w:rPr>
                <w:rFonts w:ascii="Segoe UI" w:eastAsia="Times New Roman" w:hAnsi="Segoe UI" w:cs="Segoe UI"/>
                <w:color w:val="000000"/>
                <w:u w:val="single"/>
              </w:rPr>
            </w:pPr>
            <w:r w:rsidRPr="00DE4C42">
              <w:rPr>
                <w:rFonts w:ascii="Segoe UI" w:eastAsia="Times New Roman" w:hAnsi="Segoe UI" w:cs="Segoe UI"/>
                <w:bCs/>
                <w:color w:val="000000"/>
                <w:u w:val="single"/>
              </w:rPr>
              <w:t>Organization (if known)</w:t>
            </w:r>
          </w:p>
        </w:tc>
      </w:tr>
      <w:tr w:rsidR="00BC33B2" w:rsidRPr="0007041E" w:rsidTr="001B090B">
        <w:tblPrEx>
          <w:jc w:val="center"/>
          <w:tblCellMar>
            <w:top w:w="29" w:type="dxa"/>
            <w:bottom w:w="29" w:type="dxa"/>
          </w:tblCellMar>
        </w:tblPrEx>
        <w:trPr>
          <w:gridAfter w:val="1"/>
          <w:wAfter w:w="55" w:type="pct"/>
          <w:trHeight w:val="300"/>
          <w:jc w:val="center"/>
        </w:trPr>
        <w:tc>
          <w:tcPr>
            <w:tcW w:w="394" w:type="pct"/>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2005</w:t>
            </w:r>
          </w:p>
        </w:tc>
        <w:tc>
          <w:tcPr>
            <w:tcW w:w="1929"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Quality Cleaning Solutions LLC</w:t>
            </w:r>
          </w:p>
        </w:tc>
        <w:tc>
          <w:tcPr>
            <w:tcW w:w="2623"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Lincoln Hills Development Corporation</w:t>
            </w:r>
          </w:p>
        </w:tc>
      </w:tr>
      <w:tr w:rsidR="00BC33B2" w:rsidRPr="0007041E" w:rsidTr="001B090B">
        <w:tblPrEx>
          <w:jc w:val="center"/>
          <w:tblCellMar>
            <w:top w:w="29" w:type="dxa"/>
            <w:bottom w:w="29" w:type="dxa"/>
          </w:tblCellMar>
        </w:tblPrEx>
        <w:trPr>
          <w:gridAfter w:val="1"/>
          <w:wAfter w:w="55" w:type="pct"/>
          <w:trHeight w:val="300"/>
          <w:jc w:val="center"/>
        </w:trPr>
        <w:tc>
          <w:tcPr>
            <w:tcW w:w="394" w:type="pct"/>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2006</w:t>
            </w:r>
          </w:p>
        </w:tc>
        <w:tc>
          <w:tcPr>
            <w:tcW w:w="1929"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Action Coalition to Ensure Stability</w:t>
            </w:r>
          </w:p>
        </w:tc>
        <w:tc>
          <w:tcPr>
            <w:tcW w:w="2623"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Choices, Inc.</w:t>
            </w:r>
          </w:p>
        </w:tc>
      </w:tr>
      <w:tr w:rsidR="00BC33B2" w:rsidRPr="0007041E" w:rsidTr="001B090B">
        <w:tblPrEx>
          <w:jc w:val="center"/>
          <w:tblCellMar>
            <w:top w:w="29" w:type="dxa"/>
            <w:bottom w:w="29" w:type="dxa"/>
          </w:tblCellMar>
        </w:tblPrEx>
        <w:trPr>
          <w:gridAfter w:val="1"/>
          <w:wAfter w:w="55" w:type="pct"/>
          <w:trHeight w:val="300"/>
          <w:jc w:val="center"/>
        </w:trPr>
        <w:tc>
          <w:tcPr>
            <w:tcW w:w="394" w:type="pct"/>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2007</w:t>
            </w:r>
          </w:p>
        </w:tc>
        <w:tc>
          <w:tcPr>
            <w:tcW w:w="1929"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No Award Given</w:t>
            </w:r>
          </w:p>
        </w:tc>
        <w:tc>
          <w:tcPr>
            <w:tcW w:w="2623"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blPrEx>
          <w:jc w:val="center"/>
          <w:tblCellMar>
            <w:top w:w="29" w:type="dxa"/>
            <w:bottom w:w="29" w:type="dxa"/>
          </w:tblCellMar>
        </w:tblPrEx>
        <w:trPr>
          <w:gridAfter w:val="1"/>
          <w:wAfter w:w="55" w:type="pct"/>
          <w:trHeight w:val="300"/>
          <w:jc w:val="center"/>
        </w:trPr>
        <w:tc>
          <w:tcPr>
            <w:tcW w:w="394" w:type="pct"/>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2008</w:t>
            </w:r>
          </w:p>
        </w:tc>
        <w:tc>
          <w:tcPr>
            <w:tcW w:w="1929"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Health Recovery Program</w:t>
            </w:r>
          </w:p>
        </w:tc>
        <w:tc>
          <w:tcPr>
            <w:tcW w:w="2623"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roofErr w:type="spellStart"/>
            <w:r w:rsidRPr="0007041E">
              <w:rPr>
                <w:rFonts w:ascii="Segoe UI" w:eastAsia="Times New Roman" w:hAnsi="Segoe UI" w:cs="Segoe UI"/>
                <w:color w:val="000000"/>
              </w:rPr>
              <w:t>Gennessaret</w:t>
            </w:r>
            <w:proofErr w:type="spellEnd"/>
            <w:r w:rsidRPr="0007041E">
              <w:rPr>
                <w:rFonts w:ascii="Segoe UI" w:eastAsia="Times New Roman" w:hAnsi="Segoe UI" w:cs="Segoe UI"/>
                <w:color w:val="000000"/>
              </w:rPr>
              <w:t xml:space="preserve"> Free Clinics</w:t>
            </w:r>
          </w:p>
        </w:tc>
      </w:tr>
      <w:tr w:rsidR="00BC33B2" w:rsidRPr="0007041E" w:rsidTr="001B090B">
        <w:tblPrEx>
          <w:jc w:val="center"/>
          <w:tblCellMar>
            <w:top w:w="29" w:type="dxa"/>
            <w:bottom w:w="29" w:type="dxa"/>
          </w:tblCellMar>
        </w:tblPrEx>
        <w:trPr>
          <w:gridAfter w:val="1"/>
          <w:wAfter w:w="55" w:type="pct"/>
          <w:trHeight w:val="300"/>
          <w:jc w:val="center"/>
        </w:trPr>
        <w:tc>
          <w:tcPr>
            <w:tcW w:w="394" w:type="pct"/>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2009</w:t>
            </w:r>
          </w:p>
        </w:tc>
        <w:tc>
          <w:tcPr>
            <w:tcW w:w="1929"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Build a Better Blackford</w:t>
            </w:r>
          </w:p>
        </w:tc>
        <w:tc>
          <w:tcPr>
            <w:tcW w:w="2623"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blPrEx>
          <w:jc w:val="center"/>
          <w:tblCellMar>
            <w:top w:w="29" w:type="dxa"/>
            <w:bottom w:w="29" w:type="dxa"/>
          </w:tblCellMar>
        </w:tblPrEx>
        <w:trPr>
          <w:gridAfter w:val="1"/>
          <w:wAfter w:w="55" w:type="pct"/>
          <w:trHeight w:val="300"/>
          <w:jc w:val="center"/>
        </w:trPr>
        <w:tc>
          <w:tcPr>
            <w:tcW w:w="394" w:type="pct"/>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2010</w:t>
            </w:r>
          </w:p>
        </w:tc>
        <w:tc>
          <w:tcPr>
            <w:tcW w:w="1929"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Robinson Community Learning Center – Youth Entrepreneur Program</w:t>
            </w:r>
          </w:p>
        </w:tc>
        <w:tc>
          <w:tcPr>
            <w:tcW w:w="2623"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blPrEx>
          <w:jc w:val="center"/>
          <w:tblCellMar>
            <w:top w:w="29" w:type="dxa"/>
            <w:bottom w:w="29" w:type="dxa"/>
          </w:tblCellMar>
        </w:tblPrEx>
        <w:trPr>
          <w:gridAfter w:val="1"/>
          <w:wAfter w:w="55" w:type="pct"/>
          <w:trHeight w:val="300"/>
          <w:jc w:val="center"/>
        </w:trPr>
        <w:tc>
          <w:tcPr>
            <w:tcW w:w="394" w:type="pct"/>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2011</w:t>
            </w:r>
          </w:p>
        </w:tc>
        <w:tc>
          <w:tcPr>
            <w:tcW w:w="1929" w:type="pct"/>
            <w:gridSpan w:val="3"/>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proofErr w:type="spellStart"/>
            <w:r w:rsidRPr="0007041E">
              <w:rPr>
                <w:rFonts w:ascii="Segoe UI" w:eastAsia="Times New Roman" w:hAnsi="Segoe UI" w:cs="Segoe UI"/>
                <w:color w:val="000000"/>
              </w:rPr>
              <w:t>Harvestland</w:t>
            </w:r>
            <w:proofErr w:type="spellEnd"/>
            <w:r w:rsidRPr="0007041E">
              <w:rPr>
                <w:rFonts w:ascii="Segoe UI" w:eastAsia="Times New Roman" w:hAnsi="Segoe UI" w:cs="Segoe UI"/>
                <w:color w:val="000000"/>
              </w:rPr>
              <w:t xml:space="preserve"> Farm</w:t>
            </w:r>
          </w:p>
        </w:tc>
        <w:tc>
          <w:tcPr>
            <w:tcW w:w="2623" w:type="pct"/>
            <w:gridSpan w:val="2"/>
            <w:shd w:val="clear" w:color="auto" w:fill="auto"/>
            <w:noWrap/>
            <w:hideMark/>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Aspire Indiana</w:t>
            </w:r>
          </w:p>
        </w:tc>
      </w:tr>
      <w:tr w:rsidR="00BC33B2" w:rsidRPr="0007041E" w:rsidTr="001B090B">
        <w:tblPrEx>
          <w:jc w:val="center"/>
          <w:tblCellMar>
            <w:top w:w="29" w:type="dxa"/>
            <w:bottom w:w="29" w:type="dxa"/>
          </w:tblCellMar>
        </w:tblPrEx>
        <w:trPr>
          <w:gridAfter w:val="1"/>
          <w:wAfter w:w="55" w:type="pct"/>
          <w:trHeight w:val="300"/>
          <w:jc w:val="center"/>
        </w:trPr>
        <w:tc>
          <w:tcPr>
            <w:tcW w:w="394" w:type="pct"/>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2012</w:t>
            </w:r>
          </w:p>
        </w:tc>
        <w:tc>
          <w:tcPr>
            <w:tcW w:w="1929" w:type="pct"/>
            <w:gridSpan w:val="3"/>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East 10</w:t>
            </w:r>
            <w:r w:rsidRPr="0007041E">
              <w:rPr>
                <w:rFonts w:ascii="Segoe UI" w:eastAsia="Times New Roman" w:hAnsi="Segoe UI" w:cs="Segoe UI"/>
                <w:color w:val="000000"/>
                <w:vertAlign w:val="superscript"/>
              </w:rPr>
              <w:t>th</w:t>
            </w:r>
            <w:r w:rsidRPr="0007041E">
              <w:rPr>
                <w:rFonts w:ascii="Segoe UI" w:eastAsia="Times New Roman" w:hAnsi="Segoe UI" w:cs="Segoe UI"/>
                <w:color w:val="000000"/>
              </w:rPr>
              <w:t xml:space="preserve"> Street United Methodist Children and Youth Center</w:t>
            </w:r>
          </w:p>
        </w:tc>
        <w:tc>
          <w:tcPr>
            <w:tcW w:w="2623"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blPrEx>
          <w:jc w:val="center"/>
          <w:tblCellMar>
            <w:top w:w="29" w:type="dxa"/>
            <w:bottom w:w="29" w:type="dxa"/>
          </w:tblCellMar>
        </w:tblPrEx>
        <w:trPr>
          <w:gridAfter w:val="1"/>
          <w:wAfter w:w="55" w:type="pct"/>
          <w:trHeight w:val="300"/>
          <w:jc w:val="center"/>
        </w:trPr>
        <w:tc>
          <w:tcPr>
            <w:tcW w:w="394" w:type="pct"/>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2013</w:t>
            </w:r>
          </w:p>
        </w:tc>
        <w:tc>
          <w:tcPr>
            <w:tcW w:w="1929" w:type="pct"/>
            <w:gridSpan w:val="3"/>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Public Allies</w:t>
            </w:r>
          </w:p>
        </w:tc>
        <w:tc>
          <w:tcPr>
            <w:tcW w:w="2623"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Indianapolis Neighborhood Resource Center</w:t>
            </w:r>
          </w:p>
        </w:tc>
      </w:tr>
      <w:tr w:rsidR="00BC33B2" w:rsidRPr="0007041E" w:rsidTr="001B090B">
        <w:tblPrEx>
          <w:jc w:val="center"/>
          <w:tblCellMar>
            <w:top w:w="29" w:type="dxa"/>
            <w:bottom w:w="29" w:type="dxa"/>
          </w:tblCellMar>
        </w:tblPrEx>
        <w:trPr>
          <w:gridAfter w:val="1"/>
          <w:wAfter w:w="55" w:type="pct"/>
          <w:trHeight w:val="300"/>
          <w:jc w:val="center"/>
        </w:trPr>
        <w:tc>
          <w:tcPr>
            <w:tcW w:w="394" w:type="pct"/>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2014</w:t>
            </w:r>
          </w:p>
        </w:tc>
        <w:tc>
          <w:tcPr>
            <w:tcW w:w="1929" w:type="pct"/>
            <w:gridSpan w:val="3"/>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Neighborhood Spotlight</w:t>
            </w:r>
          </w:p>
        </w:tc>
        <w:tc>
          <w:tcPr>
            <w:tcW w:w="2623"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Legacy Foundation of Lake County</w:t>
            </w:r>
          </w:p>
        </w:tc>
      </w:tr>
      <w:tr w:rsidR="00BC33B2" w:rsidRPr="0007041E" w:rsidTr="001B090B">
        <w:tblPrEx>
          <w:jc w:val="center"/>
          <w:tblCellMar>
            <w:top w:w="29" w:type="dxa"/>
            <w:bottom w:w="29" w:type="dxa"/>
          </w:tblCellMar>
        </w:tblPrEx>
        <w:trPr>
          <w:gridAfter w:val="1"/>
          <w:wAfter w:w="55" w:type="pct"/>
          <w:trHeight w:val="300"/>
          <w:jc w:val="center"/>
        </w:trPr>
        <w:tc>
          <w:tcPr>
            <w:tcW w:w="394" w:type="pct"/>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2015</w:t>
            </w:r>
          </w:p>
        </w:tc>
        <w:tc>
          <w:tcPr>
            <w:tcW w:w="1929" w:type="pct"/>
            <w:gridSpan w:val="3"/>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Robert Miller Veterans Program (Miller’s Vets)</w:t>
            </w:r>
          </w:p>
        </w:tc>
        <w:tc>
          <w:tcPr>
            <w:tcW w:w="2623"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Center for the Homeless</w:t>
            </w:r>
          </w:p>
        </w:tc>
      </w:tr>
      <w:tr w:rsidR="00BC33B2" w:rsidRPr="0007041E" w:rsidTr="001B090B">
        <w:tblPrEx>
          <w:jc w:val="center"/>
          <w:tblCellMar>
            <w:top w:w="29" w:type="dxa"/>
            <w:bottom w:w="29" w:type="dxa"/>
          </w:tblCellMar>
        </w:tblPrEx>
        <w:trPr>
          <w:gridAfter w:val="1"/>
          <w:wAfter w:w="55" w:type="pct"/>
          <w:trHeight w:val="300"/>
          <w:jc w:val="center"/>
        </w:trPr>
        <w:tc>
          <w:tcPr>
            <w:tcW w:w="394" w:type="pct"/>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2016</w:t>
            </w:r>
          </w:p>
        </w:tc>
        <w:tc>
          <w:tcPr>
            <w:tcW w:w="1929" w:type="pct"/>
            <w:gridSpan w:val="3"/>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Back Home in Indiana Alliance</w:t>
            </w:r>
          </w:p>
        </w:tc>
        <w:tc>
          <w:tcPr>
            <w:tcW w:w="2623"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p>
        </w:tc>
      </w:tr>
      <w:tr w:rsidR="00BC33B2" w:rsidRPr="0007041E" w:rsidTr="001B090B">
        <w:tblPrEx>
          <w:jc w:val="center"/>
          <w:tblCellMar>
            <w:top w:w="29" w:type="dxa"/>
            <w:bottom w:w="29" w:type="dxa"/>
          </w:tblCellMar>
        </w:tblPrEx>
        <w:trPr>
          <w:gridAfter w:val="1"/>
          <w:wAfter w:w="55" w:type="pct"/>
          <w:trHeight w:val="300"/>
          <w:jc w:val="center"/>
        </w:trPr>
        <w:tc>
          <w:tcPr>
            <w:tcW w:w="394" w:type="pct"/>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2017</w:t>
            </w:r>
          </w:p>
        </w:tc>
        <w:tc>
          <w:tcPr>
            <w:tcW w:w="1929" w:type="pct"/>
            <w:gridSpan w:val="3"/>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n/a</w:t>
            </w:r>
          </w:p>
        </w:tc>
        <w:tc>
          <w:tcPr>
            <w:tcW w:w="2623"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n/a</w:t>
            </w:r>
          </w:p>
        </w:tc>
      </w:tr>
      <w:tr w:rsidR="00BC33B2" w:rsidRPr="0007041E" w:rsidTr="001B090B">
        <w:tblPrEx>
          <w:jc w:val="center"/>
          <w:tblCellMar>
            <w:top w:w="29" w:type="dxa"/>
            <w:bottom w:w="29" w:type="dxa"/>
          </w:tblCellMar>
        </w:tblPrEx>
        <w:trPr>
          <w:gridAfter w:val="1"/>
          <w:wAfter w:w="55" w:type="pct"/>
          <w:trHeight w:val="300"/>
          <w:jc w:val="center"/>
        </w:trPr>
        <w:tc>
          <w:tcPr>
            <w:tcW w:w="394" w:type="pct"/>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2018</w:t>
            </w:r>
          </w:p>
        </w:tc>
        <w:tc>
          <w:tcPr>
            <w:tcW w:w="1929" w:type="pct"/>
            <w:gridSpan w:val="3"/>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Building Better Neighborhoods</w:t>
            </w:r>
          </w:p>
        </w:tc>
        <w:tc>
          <w:tcPr>
            <w:tcW w:w="2623" w:type="pct"/>
            <w:gridSpan w:val="2"/>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Ball State University</w:t>
            </w:r>
          </w:p>
        </w:tc>
      </w:tr>
    </w:tbl>
    <w:p w:rsidR="00BC33B2" w:rsidRDefault="00BC33B2" w:rsidP="00BC33B2">
      <w:pPr>
        <w:spacing w:after="0" w:line="240" w:lineRule="auto"/>
        <w:contextualSpacing/>
        <w:rPr>
          <w:rFonts w:ascii="Segoe UI" w:hAnsi="Segoe UI" w:cs="Segoe UI"/>
        </w:rPr>
      </w:pPr>
    </w:p>
    <w:p w:rsidR="00BC33B2" w:rsidRPr="0007041E" w:rsidRDefault="00BC33B2" w:rsidP="00BC33B2">
      <w:pPr>
        <w:spacing w:after="0" w:line="240" w:lineRule="auto"/>
        <w:contextualSpacing/>
        <w:rPr>
          <w:rFonts w:ascii="Segoe UI" w:hAnsi="Segoe UI" w:cs="Segoe UI"/>
        </w:rPr>
      </w:pPr>
    </w:p>
    <w:tbl>
      <w:tblPr>
        <w:tblW w:w="5128" w:type="pct"/>
        <w:jc w:val="center"/>
        <w:tblLayout w:type="fixed"/>
        <w:tblCellMar>
          <w:top w:w="29" w:type="dxa"/>
          <w:left w:w="115" w:type="dxa"/>
          <w:bottom w:w="29" w:type="dxa"/>
          <w:right w:w="115" w:type="dxa"/>
        </w:tblCellMar>
        <w:tblLook w:val="04A0" w:firstRow="1" w:lastRow="0" w:firstColumn="1" w:lastColumn="0" w:noHBand="0" w:noVBand="1"/>
      </w:tblPr>
      <w:tblGrid>
        <w:gridCol w:w="759"/>
        <w:gridCol w:w="3953"/>
        <w:gridCol w:w="4888"/>
      </w:tblGrid>
      <w:tr w:rsidR="00BC33B2" w:rsidRPr="0007041E" w:rsidTr="001B090B">
        <w:trPr>
          <w:trHeight w:val="300"/>
          <w:jc w:val="center"/>
        </w:trPr>
        <w:tc>
          <w:tcPr>
            <w:tcW w:w="5000" w:type="pct"/>
            <w:gridSpan w:val="3"/>
            <w:shd w:val="clear" w:color="auto" w:fill="FFFFFF" w:themeFill="background1"/>
            <w:noWrap/>
            <w:vAlign w:val="bottom"/>
            <w:hideMark/>
          </w:tcPr>
          <w:p w:rsidR="00BC33B2" w:rsidRDefault="00BC33B2" w:rsidP="001B090B">
            <w:pPr>
              <w:spacing w:after="0" w:line="240" w:lineRule="auto"/>
              <w:contextualSpacing/>
              <w:rPr>
                <w:rFonts w:ascii="Segoe UI" w:eastAsia="Times New Roman" w:hAnsi="Segoe UI" w:cs="Segoe UI"/>
                <w:b/>
                <w:bCs/>
                <w:color w:val="000000"/>
              </w:rPr>
            </w:pPr>
            <w:r w:rsidRPr="0007041E">
              <w:rPr>
                <w:rFonts w:ascii="Segoe UI" w:eastAsia="Times New Roman" w:hAnsi="Segoe UI" w:cs="Segoe UI"/>
                <w:b/>
                <w:bCs/>
                <w:color w:val="000000"/>
              </w:rPr>
              <w:t xml:space="preserve">John </w:t>
            </w:r>
            <w:proofErr w:type="spellStart"/>
            <w:r w:rsidRPr="0007041E">
              <w:rPr>
                <w:rFonts w:ascii="Segoe UI" w:eastAsia="Times New Roman" w:hAnsi="Segoe UI" w:cs="Segoe UI"/>
                <w:b/>
                <w:bCs/>
                <w:color w:val="000000"/>
              </w:rPr>
              <w:t>Niederman</w:t>
            </w:r>
            <w:proofErr w:type="spellEnd"/>
            <w:r w:rsidRPr="0007041E">
              <w:rPr>
                <w:rFonts w:ascii="Segoe UI" w:eastAsia="Times New Roman" w:hAnsi="Segoe UI" w:cs="Segoe UI"/>
                <w:b/>
                <w:bCs/>
                <w:color w:val="000000"/>
              </w:rPr>
              <w:t xml:space="preserve"> Rural Development Leadership Award</w:t>
            </w:r>
          </w:p>
          <w:p w:rsidR="00BC33B2" w:rsidRPr="0007041E" w:rsidRDefault="00BC33B2" w:rsidP="001B090B">
            <w:pPr>
              <w:spacing w:after="0" w:line="240" w:lineRule="auto"/>
              <w:contextualSpacing/>
              <w:rPr>
                <w:rFonts w:ascii="Segoe UI" w:eastAsia="Times New Roman" w:hAnsi="Segoe UI" w:cs="Segoe UI"/>
                <w:b/>
                <w:bCs/>
                <w:color w:val="000000"/>
              </w:rPr>
            </w:pPr>
          </w:p>
        </w:tc>
      </w:tr>
      <w:tr w:rsidR="00BC33B2" w:rsidRPr="0007041E" w:rsidTr="001B090B">
        <w:trPr>
          <w:trHeight w:val="376"/>
          <w:jc w:val="center"/>
        </w:trPr>
        <w:tc>
          <w:tcPr>
            <w:tcW w:w="395" w:type="pct"/>
            <w:shd w:val="clear" w:color="auto" w:fill="auto"/>
            <w:noWrap/>
            <w:hideMark/>
          </w:tcPr>
          <w:p w:rsidR="00BC33B2" w:rsidRPr="00DE4C42" w:rsidRDefault="00BC33B2" w:rsidP="001B090B">
            <w:pPr>
              <w:spacing w:after="0" w:line="240" w:lineRule="auto"/>
              <w:contextualSpacing/>
              <w:rPr>
                <w:rFonts w:ascii="Segoe UI" w:eastAsia="Times New Roman" w:hAnsi="Segoe UI" w:cs="Segoe UI"/>
                <w:bCs/>
                <w:color w:val="000000"/>
                <w:u w:val="single"/>
              </w:rPr>
            </w:pPr>
            <w:r w:rsidRPr="00DE4C42">
              <w:rPr>
                <w:rFonts w:ascii="Segoe UI" w:eastAsia="Times New Roman" w:hAnsi="Segoe UI" w:cs="Segoe UI"/>
                <w:bCs/>
                <w:color w:val="000000"/>
                <w:u w:val="single"/>
              </w:rPr>
              <w:t>Year</w:t>
            </w:r>
          </w:p>
        </w:tc>
        <w:tc>
          <w:tcPr>
            <w:tcW w:w="2059" w:type="pct"/>
            <w:shd w:val="clear" w:color="auto" w:fill="auto"/>
            <w:noWrap/>
            <w:hideMark/>
          </w:tcPr>
          <w:p w:rsidR="00BC33B2" w:rsidRPr="00DE4C42" w:rsidRDefault="00BC33B2" w:rsidP="001B090B">
            <w:pPr>
              <w:spacing w:after="0" w:line="240" w:lineRule="auto"/>
              <w:contextualSpacing/>
              <w:rPr>
                <w:rFonts w:ascii="Segoe UI" w:eastAsia="Times New Roman" w:hAnsi="Segoe UI" w:cs="Segoe UI"/>
                <w:bCs/>
                <w:color w:val="000000"/>
                <w:u w:val="single"/>
              </w:rPr>
            </w:pPr>
            <w:r w:rsidRPr="00DE4C42">
              <w:rPr>
                <w:rFonts w:ascii="Segoe UI" w:eastAsia="Times New Roman" w:hAnsi="Segoe UI" w:cs="Segoe UI"/>
                <w:bCs/>
                <w:color w:val="000000"/>
                <w:u w:val="single"/>
              </w:rPr>
              <w:t>Program</w:t>
            </w:r>
          </w:p>
        </w:tc>
        <w:tc>
          <w:tcPr>
            <w:tcW w:w="2546" w:type="pct"/>
            <w:shd w:val="clear" w:color="auto" w:fill="auto"/>
            <w:noWrap/>
            <w:hideMark/>
          </w:tcPr>
          <w:p w:rsidR="00BC33B2" w:rsidRPr="00DE4C42" w:rsidRDefault="00BC33B2" w:rsidP="001B090B">
            <w:pPr>
              <w:spacing w:after="0" w:line="240" w:lineRule="auto"/>
              <w:contextualSpacing/>
              <w:rPr>
                <w:rFonts w:ascii="Segoe UI" w:eastAsia="Times New Roman" w:hAnsi="Segoe UI" w:cs="Segoe UI"/>
                <w:color w:val="000000"/>
                <w:u w:val="single"/>
              </w:rPr>
            </w:pPr>
            <w:r w:rsidRPr="00DE4C42">
              <w:rPr>
                <w:rFonts w:ascii="Segoe UI" w:eastAsia="Times New Roman" w:hAnsi="Segoe UI" w:cs="Segoe UI"/>
                <w:bCs/>
                <w:color w:val="000000"/>
                <w:u w:val="single"/>
              </w:rPr>
              <w:t>Organization (if known)</w:t>
            </w:r>
          </w:p>
        </w:tc>
      </w:tr>
      <w:tr w:rsidR="00BC33B2" w:rsidRPr="0007041E" w:rsidTr="001B090B">
        <w:trPr>
          <w:trHeight w:val="300"/>
          <w:jc w:val="center"/>
        </w:trPr>
        <w:tc>
          <w:tcPr>
            <w:tcW w:w="395" w:type="pct"/>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2014</w:t>
            </w:r>
          </w:p>
        </w:tc>
        <w:tc>
          <w:tcPr>
            <w:tcW w:w="2059" w:type="pct"/>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Dr. Janet Ayres</w:t>
            </w:r>
          </w:p>
        </w:tc>
        <w:tc>
          <w:tcPr>
            <w:tcW w:w="2546" w:type="pct"/>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sidRPr="0007041E">
              <w:rPr>
                <w:rFonts w:ascii="Segoe UI" w:eastAsia="Times New Roman" w:hAnsi="Segoe UI" w:cs="Segoe UI"/>
                <w:color w:val="000000"/>
              </w:rPr>
              <w:t>Department of Agricultural Economics, Purdue University</w:t>
            </w:r>
          </w:p>
        </w:tc>
      </w:tr>
      <w:tr w:rsidR="00BC33B2" w:rsidRPr="0007041E" w:rsidTr="001B090B">
        <w:trPr>
          <w:trHeight w:val="300"/>
          <w:jc w:val="center"/>
        </w:trPr>
        <w:tc>
          <w:tcPr>
            <w:tcW w:w="395" w:type="pct"/>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2015</w:t>
            </w:r>
          </w:p>
        </w:tc>
        <w:tc>
          <w:tcPr>
            <w:tcW w:w="2059" w:type="pct"/>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Abby Hoy</w:t>
            </w:r>
          </w:p>
        </w:tc>
        <w:tc>
          <w:tcPr>
            <w:tcW w:w="2546" w:type="pct"/>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Economic Development Group of Wabash County, Inc.</w:t>
            </w:r>
          </w:p>
        </w:tc>
      </w:tr>
      <w:tr w:rsidR="00BC33B2" w:rsidRPr="0007041E" w:rsidTr="001B090B">
        <w:trPr>
          <w:trHeight w:val="300"/>
          <w:jc w:val="center"/>
        </w:trPr>
        <w:tc>
          <w:tcPr>
            <w:tcW w:w="395" w:type="pct"/>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2016</w:t>
            </w:r>
          </w:p>
        </w:tc>
        <w:tc>
          <w:tcPr>
            <w:tcW w:w="2059" w:type="pct"/>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 xml:space="preserve">Chuck </w:t>
            </w:r>
            <w:proofErr w:type="spellStart"/>
            <w:r>
              <w:rPr>
                <w:rFonts w:ascii="Segoe UI" w:eastAsia="Times New Roman" w:hAnsi="Segoe UI" w:cs="Segoe UI"/>
                <w:color w:val="000000"/>
              </w:rPr>
              <w:t>Heintzelman</w:t>
            </w:r>
            <w:proofErr w:type="spellEnd"/>
          </w:p>
        </w:tc>
        <w:tc>
          <w:tcPr>
            <w:tcW w:w="2546" w:type="pct"/>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Milestone Ventures, Inc.</w:t>
            </w:r>
          </w:p>
        </w:tc>
      </w:tr>
      <w:tr w:rsidR="00BC33B2" w:rsidRPr="0007041E" w:rsidTr="001B090B">
        <w:trPr>
          <w:trHeight w:val="300"/>
          <w:jc w:val="center"/>
        </w:trPr>
        <w:tc>
          <w:tcPr>
            <w:tcW w:w="395" w:type="pct"/>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lastRenderedPageBreak/>
              <w:t>2017</w:t>
            </w:r>
          </w:p>
        </w:tc>
        <w:tc>
          <w:tcPr>
            <w:tcW w:w="2059" w:type="pct"/>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n/a</w:t>
            </w:r>
          </w:p>
        </w:tc>
        <w:tc>
          <w:tcPr>
            <w:tcW w:w="2546" w:type="pct"/>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n/a</w:t>
            </w:r>
          </w:p>
        </w:tc>
      </w:tr>
      <w:tr w:rsidR="00BC33B2" w:rsidRPr="0007041E" w:rsidTr="001B090B">
        <w:trPr>
          <w:trHeight w:val="300"/>
          <w:jc w:val="center"/>
        </w:trPr>
        <w:tc>
          <w:tcPr>
            <w:tcW w:w="395" w:type="pct"/>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2018</w:t>
            </w:r>
          </w:p>
        </w:tc>
        <w:tc>
          <w:tcPr>
            <w:tcW w:w="2059" w:type="pct"/>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 xml:space="preserve">Larry </w:t>
            </w:r>
            <w:proofErr w:type="spellStart"/>
            <w:r>
              <w:rPr>
                <w:rFonts w:ascii="Segoe UI" w:eastAsia="Times New Roman" w:hAnsi="Segoe UI" w:cs="Segoe UI"/>
                <w:color w:val="000000"/>
              </w:rPr>
              <w:t>Gautsche</w:t>
            </w:r>
            <w:proofErr w:type="spellEnd"/>
          </w:p>
        </w:tc>
        <w:tc>
          <w:tcPr>
            <w:tcW w:w="2546" w:type="pct"/>
            <w:shd w:val="clear" w:color="auto" w:fill="auto"/>
            <w:noWrap/>
          </w:tcPr>
          <w:p w:rsidR="00BC33B2" w:rsidRPr="0007041E" w:rsidRDefault="00BC33B2" w:rsidP="001B090B">
            <w:pPr>
              <w:spacing w:after="0" w:line="240" w:lineRule="auto"/>
              <w:contextualSpacing/>
              <w:rPr>
                <w:rFonts w:ascii="Segoe UI" w:eastAsia="Times New Roman" w:hAnsi="Segoe UI" w:cs="Segoe UI"/>
                <w:color w:val="000000"/>
              </w:rPr>
            </w:pPr>
            <w:r>
              <w:rPr>
                <w:rFonts w:ascii="Segoe UI" w:eastAsia="Times New Roman" w:hAnsi="Segoe UI" w:cs="Segoe UI"/>
                <w:color w:val="000000"/>
              </w:rPr>
              <w:t xml:space="preserve">La Casa, </w:t>
            </w:r>
            <w:proofErr w:type="spellStart"/>
            <w:r>
              <w:rPr>
                <w:rFonts w:ascii="Segoe UI" w:eastAsia="Times New Roman" w:hAnsi="Segoe UI" w:cs="Segoe UI"/>
                <w:color w:val="000000"/>
              </w:rPr>
              <w:t>Inc</w:t>
            </w:r>
            <w:proofErr w:type="spellEnd"/>
          </w:p>
        </w:tc>
      </w:tr>
    </w:tbl>
    <w:p w:rsidR="00790970" w:rsidRPr="00BC33B2" w:rsidRDefault="00BC33B2" w:rsidP="00BC33B2">
      <w:pPr>
        <w:rPr>
          <w:b/>
        </w:rPr>
      </w:pPr>
    </w:p>
    <w:sectPr w:rsidR="00790970" w:rsidRPr="00BC33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3B2" w:rsidRDefault="00BC33B2" w:rsidP="00BC33B2">
      <w:pPr>
        <w:spacing w:after="0" w:line="240" w:lineRule="auto"/>
      </w:pPr>
      <w:r>
        <w:separator/>
      </w:r>
    </w:p>
  </w:endnote>
  <w:endnote w:type="continuationSeparator" w:id="0">
    <w:p w:rsidR="00BC33B2" w:rsidRDefault="00BC33B2" w:rsidP="00BC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3B2" w:rsidRDefault="00BC33B2" w:rsidP="00BC33B2">
      <w:pPr>
        <w:spacing w:after="0" w:line="240" w:lineRule="auto"/>
      </w:pPr>
      <w:r>
        <w:separator/>
      </w:r>
    </w:p>
  </w:footnote>
  <w:footnote w:type="continuationSeparator" w:id="0">
    <w:p w:rsidR="00BC33B2" w:rsidRDefault="00BC33B2" w:rsidP="00BC3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1F64"/>
    <w:multiLevelType w:val="multilevel"/>
    <w:tmpl w:val="61AA501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E5151DB"/>
    <w:multiLevelType w:val="hybridMultilevel"/>
    <w:tmpl w:val="EAE4B726"/>
    <w:lvl w:ilvl="0" w:tplc="10980F98">
      <w:start w:val="1"/>
      <w:numFmt w:val="bullet"/>
      <w:lvlText w:val=""/>
      <w:lvlJc w:val="left"/>
      <w:pPr>
        <w:tabs>
          <w:tab w:val="num" w:pos="720"/>
        </w:tabs>
        <w:ind w:left="720" w:hanging="288"/>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5730A"/>
    <w:multiLevelType w:val="hybridMultilevel"/>
    <w:tmpl w:val="1610DB18"/>
    <w:lvl w:ilvl="0" w:tplc="10980F98">
      <w:start w:val="1"/>
      <w:numFmt w:val="bullet"/>
      <w:lvlText w:val=""/>
      <w:lvlJc w:val="left"/>
      <w:pPr>
        <w:tabs>
          <w:tab w:val="num" w:pos="720"/>
        </w:tabs>
        <w:ind w:left="720"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AF4D82"/>
    <w:multiLevelType w:val="hybridMultilevel"/>
    <w:tmpl w:val="BE9AB526"/>
    <w:lvl w:ilvl="0" w:tplc="10980F98">
      <w:start w:val="1"/>
      <w:numFmt w:val="bullet"/>
      <w:lvlText w:val=""/>
      <w:lvlJc w:val="left"/>
      <w:pPr>
        <w:tabs>
          <w:tab w:val="num" w:pos="1008"/>
        </w:tabs>
        <w:ind w:left="1008" w:hanging="288"/>
      </w:pPr>
      <w:rPr>
        <w:rFonts w:ascii="Symbol" w:hAnsi="Symbol" w:hint="default"/>
        <w:sz w:val="20"/>
        <w:szCs w:val="20"/>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612A5C54"/>
    <w:multiLevelType w:val="hybridMultilevel"/>
    <w:tmpl w:val="D1D6AB22"/>
    <w:lvl w:ilvl="0" w:tplc="10980F98">
      <w:start w:val="1"/>
      <w:numFmt w:val="bullet"/>
      <w:lvlText w:val=""/>
      <w:lvlJc w:val="left"/>
      <w:pPr>
        <w:tabs>
          <w:tab w:val="num" w:pos="1008"/>
        </w:tabs>
        <w:ind w:left="1008" w:hanging="288"/>
      </w:pPr>
      <w:rPr>
        <w:rFonts w:ascii="Symbol" w:hAnsi="Symbol" w:hint="default"/>
        <w:sz w:val="20"/>
        <w:szCs w:val="20"/>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65610151"/>
    <w:multiLevelType w:val="hybridMultilevel"/>
    <w:tmpl w:val="6E7C1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B2"/>
    <w:rsid w:val="006851B3"/>
    <w:rsid w:val="00867CE8"/>
    <w:rsid w:val="00BC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A8D9"/>
  <w15:chartTrackingRefBased/>
  <w15:docId w15:val="{7E77FE81-2EF2-4DA9-808D-D4A824BF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3B2"/>
    <w:pPr>
      <w:ind w:left="720"/>
      <w:contextualSpacing/>
    </w:pPr>
  </w:style>
  <w:style w:type="paragraph" w:styleId="Header">
    <w:name w:val="header"/>
    <w:basedOn w:val="Normal"/>
    <w:link w:val="HeaderChar"/>
    <w:uiPriority w:val="99"/>
    <w:unhideWhenUsed/>
    <w:rsid w:val="00BC3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3B2"/>
  </w:style>
  <w:style w:type="paragraph" w:styleId="Footer">
    <w:name w:val="footer"/>
    <w:basedOn w:val="Normal"/>
    <w:link w:val="FooterChar"/>
    <w:uiPriority w:val="99"/>
    <w:unhideWhenUsed/>
    <w:rsid w:val="00BC3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Kaytlin Eastes</dc:creator>
  <cp:keywords/>
  <dc:description/>
  <cp:lastModifiedBy>Kaytlin Eastes</cp:lastModifiedBy>
  <cp:revision>1</cp:revision>
  <dcterms:created xsi:type="dcterms:W3CDTF">2019-03-29T14:45:00Z</dcterms:created>
  <dcterms:modified xsi:type="dcterms:W3CDTF">2019-03-29T14:48:00Z</dcterms:modified>
</cp:coreProperties>
</file>